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729" w:rsidRPr="00CD1729" w:rsidRDefault="00CD1729" w:rsidP="00CD1729">
      <w:pPr>
        <w:spacing w:after="0" w:line="240" w:lineRule="auto"/>
        <w:ind w:firstLine="720"/>
        <w:rPr>
          <w:rFonts w:ascii="Times New Roman" w:eastAsia="Times New Roman" w:hAnsi="Times New Roman" w:cs="Times New Roman"/>
          <w:b/>
          <w:color w:val="000000" w:themeColor="text1"/>
          <w:sz w:val="24"/>
          <w:szCs w:val="24"/>
        </w:rPr>
      </w:pPr>
    </w:p>
    <w:p w:rsidR="00CD1729" w:rsidRPr="00CD1729" w:rsidRDefault="00CD1729" w:rsidP="00CD1729">
      <w:pPr>
        <w:spacing w:after="0" w:line="240" w:lineRule="auto"/>
        <w:ind w:firstLine="720"/>
        <w:jc w:val="center"/>
        <w:rPr>
          <w:rFonts w:ascii="Times New Roman" w:eastAsia="Times New Roman" w:hAnsi="Times New Roman" w:cs="Times New Roman"/>
          <w:b/>
          <w:color w:val="000000" w:themeColor="text1"/>
          <w:sz w:val="24"/>
          <w:szCs w:val="24"/>
        </w:rPr>
      </w:pPr>
    </w:p>
    <w:p w:rsidR="00CD1729" w:rsidRPr="00CD1729" w:rsidRDefault="00CD1729" w:rsidP="00CD1729">
      <w:pPr>
        <w:spacing w:after="0" w:line="240" w:lineRule="auto"/>
        <w:ind w:firstLine="720"/>
        <w:jc w:val="center"/>
        <w:rPr>
          <w:rFonts w:ascii="Times New Roman" w:eastAsia="Times New Roman" w:hAnsi="Times New Roman" w:cs="Times New Roman"/>
          <w:b/>
          <w:color w:val="000000" w:themeColor="text1"/>
          <w:sz w:val="24"/>
          <w:szCs w:val="24"/>
        </w:rPr>
      </w:pPr>
    </w:p>
    <w:p w:rsidR="00CD1729" w:rsidRPr="00CD1729" w:rsidRDefault="00CD1729" w:rsidP="00CD1729">
      <w:pPr>
        <w:spacing w:after="0" w:line="240" w:lineRule="auto"/>
        <w:ind w:firstLine="720"/>
        <w:jc w:val="center"/>
        <w:rPr>
          <w:rFonts w:ascii="Times New Roman" w:eastAsia="Times New Roman" w:hAnsi="Times New Roman" w:cs="Times New Roman"/>
          <w:b/>
          <w:color w:val="000000" w:themeColor="text1"/>
          <w:sz w:val="24"/>
          <w:szCs w:val="24"/>
        </w:rPr>
      </w:pPr>
      <w:r w:rsidRPr="00CD1729">
        <w:rPr>
          <w:rFonts w:ascii="Times New Roman" w:eastAsia="Times New Roman" w:hAnsi="Times New Roman" w:cs="Times New Roman"/>
          <w:b/>
          <w:color w:val="000000" w:themeColor="text1"/>
          <w:sz w:val="24"/>
          <w:szCs w:val="24"/>
        </w:rPr>
        <w:t>HANKELEPINGU PROJEKT</w:t>
      </w:r>
    </w:p>
    <w:p w:rsidR="00CD1729" w:rsidRPr="00CD1729" w:rsidRDefault="00CD1729" w:rsidP="00CD1729">
      <w:pPr>
        <w:spacing w:after="0" w:line="240" w:lineRule="auto"/>
        <w:ind w:firstLine="720"/>
        <w:jc w:val="both"/>
        <w:rPr>
          <w:rFonts w:ascii="Times New Roman" w:eastAsia="Times New Roman" w:hAnsi="Times New Roman" w:cs="Times New Roman"/>
          <w:i/>
          <w:color w:val="000000" w:themeColor="text1"/>
          <w:sz w:val="24"/>
          <w:szCs w:val="24"/>
        </w:rPr>
      </w:pPr>
      <w:r w:rsidRPr="00CD1729">
        <w:rPr>
          <w:rFonts w:ascii="Times New Roman" w:eastAsia="Times New Roman" w:hAnsi="Times New Roman" w:cs="Times New Roman"/>
          <w:i/>
          <w:color w:val="000000" w:themeColor="text1"/>
          <w:sz w:val="24"/>
          <w:szCs w:val="24"/>
        </w:rPr>
        <w:tab/>
      </w:r>
      <w:r w:rsidRPr="00CD1729">
        <w:rPr>
          <w:rFonts w:ascii="Times New Roman" w:eastAsia="Times New Roman" w:hAnsi="Times New Roman" w:cs="Times New Roman"/>
          <w:i/>
          <w:color w:val="000000" w:themeColor="text1"/>
          <w:sz w:val="24"/>
          <w:szCs w:val="24"/>
        </w:rPr>
        <w:tab/>
      </w:r>
      <w:r w:rsidRPr="00CD1729">
        <w:rPr>
          <w:rFonts w:ascii="Times New Roman" w:eastAsia="Times New Roman" w:hAnsi="Times New Roman" w:cs="Times New Roman"/>
          <w:i/>
          <w:color w:val="000000" w:themeColor="text1"/>
          <w:sz w:val="24"/>
          <w:szCs w:val="24"/>
        </w:rPr>
        <w:tab/>
      </w:r>
      <w:r w:rsidRPr="00CD1729">
        <w:rPr>
          <w:rFonts w:ascii="Times New Roman" w:eastAsia="Times New Roman" w:hAnsi="Times New Roman" w:cs="Times New Roman"/>
          <w:i/>
          <w:color w:val="000000" w:themeColor="text1"/>
          <w:sz w:val="24"/>
          <w:szCs w:val="24"/>
        </w:rPr>
        <w:tab/>
      </w:r>
      <w:r w:rsidRPr="00CD1729">
        <w:rPr>
          <w:rFonts w:ascii="Times New Roman" w:eastAsia="Times New Roman" w:hAnsi="Times New Roman" w:cs="Times New Roman"/>
          <w:i/>
          <w:color w:val="000000" w:themeColor="text1"/>
          <w:sz w:val="24"/>
          <w:szCs w:val="24"/>
        </w:rPr>
        <w:tab/>
      </w:r>
      <w:r w:rsidRPr="00CD1729">
        <w:rPr>
          <w:rFonts w:ascii="Times New Roman" w:eastAsia="Times New Roman" w:hAnsi="Times New Roman" w:cs="Times New Roman"/>
          <w:i/>
          <w:color w:val="000000" w:themeColor="text1"/>
          <w:sz w:val="24"/>
          <w:szCs w:val="24"/>
        </w:rPr>
        <w:tab/>
      </w:r>
      <w:r w:rsidRPr="00CD1729">
        <w:rPr>
          <w:rFonts w:ascii="Times New Roman" w:eastAsia="Times New Roman" w:hAnsi="Times New Roman" w:cs="Times New Roman"/>
          <w:i/>
          <w:color w:val="000000" w:themeColor="text1"/>
          <w:sz w:val="24"/>
          <w:szCs w:val="24"/>
        </w:rPr>
        <w:tab/>
      </w:r>
    </w:p>
    <w:p w:rsidR="00CD1729" w:rsidRPr="00CD1729" w:rsidRDefault="00CD1729" w:rsidP="00CD1729">
      <w:pPr>
        <w:spacing w:after="0" w:line="240" w:lineRule="auto"/>
        <w:rPr>
          <w:rFonts w:ascii="Times New Roman" w:eastAsia="Times New Roman" w:hAnsi="Times New Roman" w:cs="Times New Roman"/>
          <w:color w:val="000000" w:themeColor="text1"/>
          <w:sz w:val="24"/>
          <w:szCs w:val="24"/>
        </w:rPr>
      </w:pPr>
    </w:p>
    <w:p w:rsidR="00CD1729" w:rsidRPr="00CD1729" w:rsidRDefault="00CD1729" w:rsidP="00C861DC">
      <w:pPr>
        <w:spacing w:after="0" w:line="240" w:lineRule="auto"/>
        <w:ind w:left="2127" w:hanging="2127"/>
        <w:rPr>
          <w:rFonts w:ascii="Times New Roman" w:eastAsia="Times New Roman" w:hAnsi="Times New Roman" w:cs="Times New Roman"/>
          <w:color w:val="000000" w:themeColor="text1"/>
          <w:sz w:val="24"/>
          <w:szCs w:val="24"/>
        </w:rPr>
      </w:pPr>
      <w:proofErr w:type="spellStart"/>
      <w:r w:rsidRPr="00CD1729">
        <w:rPr>
          <w:rFonts w:ascii="Times New Roman" w:eastAsia="Times New Roman" w:hAnsi="Times New Roman" w:cs="Times New Roman"/>
          <w:b/>
          <w:color w:val="000000" w:themeColor="text1"/>
          <w:sz w:val="24"/>
          <w:szCs w:val="24"/>
        </w:rPr>
        <w:t>Hankija:</w:t>
      </w:r>
      <w:r w:rsidRPr="00CD1729">
        <w:rPr>
          <w:rFonts w:ascii="Times New Roman" w:eastAsia="Times New Roman" w:hAnsi="Times New Roman" w:cs="Times New Roman"/>
          <w:color w:val="000000" w:themeColor="text1"/>
          <w:sz w:val="24"/>
          <w:szCs w:val="24"/>
        </w:rPr>
        <w:t>Raasiku</w:t>
      </w:r>
      <w:proofErr w:type="spellEnd"/>
      <w:r w:rsidRPr="00CD1729">
        <w:rPr>
          <w:rFonts w:ascii="Times New Roman" w:eastAsia="Times New Roman" w:hAnsi="Times New Roman" w:cs="Times New Roman"/>
          <w:color w:val="000000" w:themeColor="text1"/>
          <w:sz w:val="24"/>
          <w:szCs w:val="24"/>
        </w:rPr>
        <w:t xml:space="preserve"> vallavalitsus</w:t>
      </w:r>
    </w:p>
    <w:p w:rsidR="00CD1729" w:rsidRPr="00CD1729" w:rsidRDefault="002E57E2" w:rsidP="00CD1729">
      <w:pPr>
        <w:spacing w:after="0" w:line="240" w:lineRule="auto"/>
        <w:jc w:val="both"/>
        <w:rPr>
          <w:rFonts w:ascii="Times New Roman" w:eastAsia="Times New Roman" w:hAnsi="Times New Roman" w:cs="Times New Roman"/>
          <w:b/>
          <w:caps/>
          <w:color w:val="000000" w:themeColor="text1"/>
          <w:sz w:val="24"/>
          <w:szCs w:val="24"/>
        </w:rPr>
      </w:pPr>
      <w:r>
        <w:rPr>
          <w:rFonts w:ascii="Times New Roman" w:eastAsia="Times New Roman" w:hAnsi="Times New Roman" w:cs="Times New Roman"/>
          <w:b/>
          <w:color w:val="000000" w:themeColor="text1"/>
          <w:sz w:val="24"/>
          <w:szCs w:val="24"/>
        </w:rPr>
        <w:t>H</w:t>
      </w:r>
      <w:r w:rsidR="00CD1729" w:rsidRPr="00CD1729">
        <w:rPr>
          <w:rFonts w:ascii="Times New Roman" w:eastAsia="Times New Roman" w:hAnsi="Times New Roman" w:cs="Times New Roman"/>
          <w:b/>
          <w:color w:val="000000" w:themeColor="text1"/>
          <w:sz w:val="24"/>
          <w:szCs w:val="24"/>
        </w:rPr>
        <w:t xml:space="preserve">anke nimetus: </w:t>
      </w:r>
      <w:r w:rsidR="00CD1729" w:rsidRPr="00CD1729">
        <w:rPr>
          <w:rFonts w:ascii="Times New Roman" w:eastAsia="Times New Roman" w:hAnsi="Times New Roman" w:cs="Times New Roman"/>
          <w:color w:val="000000" w:themeColor="text1"/>
          <w:sz w:val="24"/>
          <w:szCs w:val="24"/>
        </w:rPr>
        <w:t xml:space="preserve">" </w:t>
      </w:r>
      <w:r w:rsidR="00CD1729" w:rsidRPr="00CD1729">
        <w:rPr>
          <w:rFonts w:ascii="Times New Roman" w:eastAsia="Times New Roman" w:hAnsi="Times New Roman" w:cs="Times New Roman"/>
          <w:color w:val="000000" w:themeColor="text1"/>
          <w:sz w:val="24"/>
          <w:szCs w:val="24"/>
          <w:shd w:val="clear" w:color="auto" w:fill="FFFFFF"/>
        </w:rPr>
        <w:t>Aruküla aleviku</w:t>
      </w:r>
      <w:r w:rsidR="00BD4B09">
        <w:rPr>
          <w:rFonts w:ascii="Times New Roman" w:eastAsia="Times New Roman" w:hAnsi="Times New Roman" w:cs="Times New Roman"/>
          <w:color w:val="000000" w:themeColor="text1"/>
          <w:sz w:val="24"/>
          <w:szCs w:val="24"/>
          <w:shd w:val="clear" w:color="auto" w:fill="FFFFFF"/>
        </w:rPr>
        <w:t>s vallamaja taguse kõnni</w:t>
      </w:r>
      <w:r w:rsidR="00CD1729" w:rsidRPr="00CD1729">
        <w:rPr>
          <w:rFonts w:ascii="Times New Roman" w:eastAsia="Times New Roman" w:hAnsi="Times New Roman" w:cs="Times New Roman"/>
          <w:color w:val="000000" w:themeColor="text1"/>
          <w:sz w:val="24"/>
          <w:szCs w:val="24"/>
          <w:shd w:val="clear" w:color="auto" w:fill="FFFFFF"/>
        </w:rPr>
        <w:t>tee r</w:t>
      </w:r>
      <w:r w:rsidR="00BD4B09">
        <w:rPr>
          <w:rFonts w:ascii="Times New Roman" w:eastAsia="Times New Roman" w:hAnsi="Times New Roman" w:cs="Times New Roman"/>
          <w:color w:val="000000" w:themeColor="text1"/>
          <w:sz w:val="24"/>
          <w:szCs w:val="24"/>
          <w:shd w:val="clear" w:color="auto" w:fill="FFFFFF"/>
        </w:rPr>
        <w:t>ekonstrueerimine</w:t>
      </w:r>
      <w:r w:rsidR="00251717">
        <w:rPr>
          <w:rFonts w:ascii="Times New Roman" w:eastAsia="Times New Roman" w:hAnsi="Times New Roman" w:cs="Times New Roman"/>
          <w:color w:val="000000" w:themeColor="text1"/>
          <w:sz w:val="24"/>
          <w:szCs w:val="24"/>
          <w:shd w:val="clear" w:color="auto" w:fill="FFFFFF"/>
        </w:rPr>
        <w:t>-kultuuri sada</w:t>
      </w:r>
      <w:bookmarkStart w:id="0" w:name="_GoBack"/>
      <w:bookmarkEnd w:id="0"/>
      <w:r w:rsidR="00251717">
        <w:rPr>
          <w:rFonts w:ascii="Times New Roman" w:eastAsia="Times New Roman" w:hAnsi="Times New Roman" w:cs="Times New Roman"/>
          <w:color w:val="000000" w:themeColor="text1"/>
          <w:sz w:val="24"/>
          <w:szCs w:val="24"/>
          <w:shd w:val="clear" w:color="auto" w:fill="FFFFFF"/>
        </w:rPr>
        <w:t>meeter</w:t>
      </w:r>
      <w:r w:rsidR="00CD1729" w:rsidRPr="00CD1729">
        <w:rPr>
          <w:rFonts w:ascii="Times New Roman" w:eastAsia="Times New Roman" w:hAnsi="Times New Roman" w:cs="Times New Roman"/>
          <w:color w:val="000000" w:themeColor="text1"/>
          <w:sz w:val="24"/>
          <w:szCs w:val="24"/>
        </w:rPr>
        <w:t>".</w:t>
      </w:r>
    </w:p>
    <w:p w:rsidR="00CD1729" w:rsidRPr="00CD1729" w:rsidRDefault="00CD1729" w:rsidP="00C861DC">
      <w:pPr>
        <w:spacing w:after="0" w:line="240" w:lineRule="auto"/>
        <w:rPr>
          <w:rFonts w:ascii="Times New Roman" w:eastAsia="Times New Roman" w:hAnsi="Times New Roman" w:cs="Times New Roman"/>
          <w:color w:val="000000" w:themeColor="text1"/>
          <w:sz w:val="24"/>
          <w:szCs w:val="24"/>
        </w:rPr>
      </w:pPr>
    </w:p>
    <w:p w:rsidR="00CD1729" w:rsidRPr="00CD1729" w:rsidRDefault="00CD1729" w:rsidP="00CD1729">
      <w:pPr>
        <w:spacing w:after="0" w:line="240" w:lineRule="auto"/>
        <w:jc w:val="center"/>
        <w:rPr>
          <w:rFonts w:ascii="Times New Roman" w:eastAsia="Times New Roman" w:hAnsi="Times New Roman" w:cs="Times New Roman"/>
          <w:b/>
          <w:color w:val="000000" w:themeColor="text1"/>
          <w:sz w:val="24"/>
          <w:szCs w:val="24"/>
        </w:rPr>
      </w:pPr>
    </w:p>
    <w:p w:rsidR="00CD1729" w:rsidRDefault="00CD1729" w:rsidP="00C861DC">
      <w:pPr>
        <w:tabs>
          <w:tab w:val="left" w:pos="-144"/>
          <w:tab w:val="left" w:pos="1152"/>
          <w:tab w:val="left" w:pos="2448"/>
          <w:tab w:val="left" w:pos="3744"/>
          <w:tab w:val="left" w:pos="5040"/>
          <w:tab w:val="left" w:pos="6336"/>
          <w:tab w:val="left" w:pos="7632"/>
          <w:tab w:val="left" w:pos="8928"/>
        </w:tabs>
        <w:spacing w:after="0" w:line="240" w:lineRule="auto"/>
        <w:rPr>
          <w:rFonts w:ascii="Times New Roman" w:eastAsia="Times New Roman" w:hAnsi="Times New Roman" w:cs="Times New Roman"/>
          <w:color w:val="000000" w:themeColor="text1"/>
          <w:sz w:val="24"/>
          <w:szCs w:val="24"/>
        </w:rPr>
      </w:pPr>
      <w:r w:rsidRPr="00CD1729">
        <w:rPr>
          <w:rFonts w:ascii="Times New Roman" w:eastAsia="Times New Roman" w:hAnsi="Times New Roman" w:cs="Times New Roman"/>
          <w:color w:val="000000" w:themeColor="text1"/>
          <w:sz w:val="24"/>
          <w:szCs w:val="24"/>
        </w:rPr>
        <w:t xml:space="preserve">Arukülas </w:t>
      </w:r>
      <w:r w:rsidR="00BD4B09">
        <w:rPr>
          <w:rFonts w:ascii="Times New Roman" w:eastAsia="Times New Roman" w:hAnsi="Times New Roman" w:cs="Times New Roman"/>
          <w:color w:val="000000" w:themeColor="text1"/>
          <w:sz w:val="24"/>
          <w:szCs w:val="24"/>
        </w:rPr>
        <w:t xml:space="preserve"> august </w:t>
      </w:r>
      <w:r w:rsidRPr="00CD1729">
        <w:rPr>
          <w:rFonts w:ascii="Times New Roman" w:eastAsia="Times New Roman" w:hAnsi="Times New Roman" w:cs="Times New Roman"/>
          <w:color w:val="000000" w:themeColor="text1"/>
          <w:sz w:val="24"/>
          <w:szCs w:val="24"/>
        </w:rPr>
        <w:t>201</w:t>
      </w:r>
      <w:r w:rsidR="00BD4B09">
        <w:rPr>
          <w:rFonts w:ascii="Times New Roman" w:eastAsia="Times New Roman" w:hAnsi="Times New Roman" w:cs="Times New Roman"/>
          <w:color w:val="000000" w:themeColor="text1"/>
          <w:sz w:val="24"/>
          <w:szCs w:val="24"/>
        </w:rPr>
        <w:t>8</w:t>
      </w:r>
    </w:p>
    <w:p w:rsidR="00C861DC" w:rsidRPr="0057256B" w:rsidRDefault="00C861DC" w:rsidP="00C861DC">
      <w:pPr>
        <w:tabs>
          <w:tab w:val="left" w:pos="-144"/>
          <w:tab w:val="left" w:pos="1152"/>
          <w:tab w:val="left" w:pos="2448"/>
          <w:tab w:val="left" w:pos="3744"/>
          <w:tab w:val="left" w:pos="5040"/>
          <w:tab w:val="left" w:pos="6336"/>
          <w:tab w:val="left" w:pos="7632"/>
          <w:tab w:val="left" w:pos="8928"/>
        </w:tabs>
        <w:spacing w:after="0" w:line="240" w:lineRule="auto"/>
        <w:rPr>
          <w:rFonts w:ascii="Times New Roman" w:eastAsia="Times New Roman" w:hAnsi="Times New Roman" w:cs="Times New Roman"/>
          <w:color w:val="000000" w:themeColor="text1"/>
          <w:sz w:val="24"/>
          <w:szCs w:val="24"/>
        </w:rPr>
      </w:pPr>
    </w:p>
    <w:p w:rsidR="00CD1729" w:rsidRPr="00CD1729" w:rsidRDefault="00CD1729" w:rsidP="00CD1729">
      <w:pPr>
        <w:spacing w:after="0" w:line="240" w:lineRule="auto"/>
        <w:rPr>
          <w:rFonts w:ascii="Times New Roman" w:eastAsia="Times New Roman" w:hAnsi="Times New Roman" w:cs="Times New Roman"/>
          <w:b/>
          <w:color w:val="000000" w:themeColor="text1"/>
          <w:sz w:val="24"/>
          <w:szCs w:val="24"/>
        </w:rPr>
      </w:pPr>
      <w:r w:rsidRPr="00CD1729">
        <w:rPr>
          <w:rFonts w:ascii="Times New Roman" w:eastAsia="Times New Roman" w:hAnsi="Times New Roman" w:cs="Times New Roman"/>
          <w:b/>
          <w:color w:val="000000" w:themeColor="text1"/>
          <w:sz w:val="24"/>
          <w:szCs w:val="24"/>
        </w:rPr>
        <w:t xml:space="preserve">Töövõtulepingu (edaspidi </w:t>
      </w:r>
      <w:r w:rsidRPr="00CD1729">
        <w:rPr>
          <w:rFonts w:ascii="Times New Roman" w:eastAsia="Times New Roman" w:hAnsi="Times New Roman" w:cs="Times New Roman"/>
          <w:b/>
          <w:caps/>
          <w:color w:val="000000" w:themeColor="text1"/>
          <w:sz w:val="24"/>
          <w:szCs w:val="24"/>
        </w:rPr>
        <w:t>L</w:t>
      </w:r>
      <w:r w:rsidRPr="00CD1729">
        <w:rPr>
          <w:rFonts w:ascii="Times New Roman" w:eastAsia="Times New Roman" w:hAnsi="Times New Roman" w:cs="Times New Roman"/>
          <w:b/>
          <w:color w:val="000000" w:themeColor="text1"/>
          <w:sz w:val="24"/>
          <w:szCs w:val="24"/>
        </w:rPr>
        <w:t>eping) pooled on:</w:t>
      </w:r>
    </w:p>
    <w:p w:rsidR="00CD1729" w:rsidRPr="00CD1729" w:rsidRDefault="00CD1729" w:rsidP="00CD1729">
      <w:pPr>
        <w:spacing w:after="0" w:line="240" w:lineRule="auto"/>
        <w:jc w:val="both"/>
        <w:rPr>
          <w:rFonts w:ascii="Times New Roman" w:eastAsia="Times New Roman" w:hAnsi="Times New Roman" w:cs="Times New Roman"/>
          <w:b/>
          <w:color w:val="000000" w:themeColor="text1"/>
          <w:sz w:val="24"/>
          <w:szCs w:val="24"/>
        </w:rPr>
      </w:pPr>
    </w:p>
    <w:p w:rsidR="00CD1729" w:rsidRPr="00CD1729" w:rsidRDefault="00CD1729" w:rsidP="00CD1729">
      <w:pPr>
        <w:spacing w:after="0" w:line="240" w:lineRule="auto"/>
        <w:jc w:val="both"/>
        <w:rPr>
          <w:rFonts w:ascii="Times New Roman" w:eastAsia="Times New Roman" w:hAnsi="Times New Roman" w:cs="Times New Roman"/>
          <w:color w:val="000000" w:themeColor="text1"/>
          <w:sz w:val="24"/>
          <w:szCs w:val="24"/>
        </w:rPr>
      </w:pPr>
      <w:r w:rsidRPr="00CD1729">
        <w:rPr>
          <w:rFonts w:ascii="Times New Roman" w:eastAsia="Calibri" w:hAnsi="Times New Roman" w:cs="Times New Roman"/>
          <w:color w:val="000000" w:themeColor="text1"/>
          <w:sz w:val="24"/>
          <w:szCs w:val="24"/>
        </w:rPr>
        <w:t>Raasiku vallavalitsus</w:t>
      </w:r>
      <w:r w:rsidRPr="00CD1729">
        <w:rPr>
          <w:rFonts w:ascii="Times New Roman" w:eastAsia="Times New Roman" w:hAnsi="Times New Roman" w:cs="Times New Roman"/>
          <w:color w:val="000000" w:themeColor="text1"/>
          <w:sz w:val="24"/>
          <w:szCs w:val="24"/>
        </w:rPr>
        <w:t xml:space="preserve">, registrikood </w:t>
      </w:r>
      <w:r w:rsidRPr="00CD1729">
        <w:rPr>
          <w:rFonts w:ascii="Times New Roman" w:eastAsia="Calibri" w:hAnsi="Times New Roman" w:cs="Times New Roman"/>
          <w:color w:val="000000" w:themeColor="text1"/>
          <w:sz w:val="24"/>
          <w:szCs w:val="24"/>
        </w:rPr>
        <w:t>_______</w:t>
      </w:r>
      <w:r w:rsidRPr="00CD1729">
        <w:rPr>
          <w:rFonts w:ascii="Times New Roman" w:eastAsia="Times New Roman" w:hAnsi="Times New Roman" w:cs="Times New Roman"/>
          <w:color w:val="000000" w:themeColor="text1"/>
          <w:sz w:val="24"/>
          <w:szCs w:val="24"/>
        </w:rPr>
        <w:t xml:space="preserve"> (edaspidi </w:t>
      </w:r>
      <w:r w:rsidRPr="00CD1729">
        <w:rPr>
          <w:rFonts w:ascii="Times New Roman" w:eastAsia="Times New Roman" w:hAnsi="Times New Roman" w:cs="Times New Roman"/>
          <w:b/>
          <w:color w:val="000000" w:themeColor="text1"/>
          <w:sz w:val="24"/>
          <w:szCs w:val="24"/>
        </w:rPr>
        <w:t xml:space="preserve">Tellija </w:t>
      </w:r>
      <w:r w:rsidRPr="00CD1729">
        <w:rPr>
          <w:rFonts w:ascii="Times New Roman" w:eastAsia="Times New Roman" w:hAnsi="Times New Roman" w:cs="Times New Roman"/>
          <w:color w:val="000000" w:themeColor="text1"/>
          <w:sz w:val="24"/>
          <w:szCs w:val="24"/>
        </w:rPr>
        <w:t xml:space="preserve">või </w:t>
      </w:r>
      <w:r w:rsidRPr="00CD1729">
        <w:rPr>
          <w:rFonts w:ascii="Times New Roman" w:eastAsia="Times New Roman" w:hAnsi="Times New Roman" w:cs="Times New Roman"/>
          <w:b/>
          <w:color w:val="000000" w:themeColor="text1"/>
          <w:sz w:val="24"/>
          <w:szCs w:val="24"/>
        </w:rPr>
        <w:t>Pool</w:t>
      </w:r>
      <w:r w:rsidRPr="00CD1729">
        <w:rPr>
          <w:rFonts w:ascii="Times New Roman" w:eastAsia="Times New Roman" w:hAnsi="Times New Roman" w:cs="Times New Roman"/>
          <w:color w:val="000000" w:themeColor="text1"/>
          <w:sz w:val="24"/>
          <w:szCs w:val="24"/>
        </w:rPr>
        <w:t xml:space="preserve">, koos Töövõtjaga </w:t>
      </w:r>
      <w:r w:rsidRPr="00CD1729">
        <w:rPr>
          <w:rFonts w:ascii="Times New Roman" w:eastAsia="Times New Roman" w:hAnsi="Times New Roman" w:cs="Times New Roman"/>
          <w:b/>
          <w:color w:val="000000" w:themeColor="text1"/>
          <w:sz w:val="24"/>
          <w:szCs w:val="24"/>
        </w:rPr>
        <w:t>Pooled</w:t>
      </w:r>
      <w:r w:rsidRPr="00CD1729">
        <w:rPr>
          <w:rFonts w:ascii="Times New Roman" w:eastAsia="Times New Roman" w:hAnsi="Times New Roman" w:cs="Times New Roman"/>
          <w:color w:val="000000" w:themeColor="text1"/>
          <w:sz w:val="24"/>
          <w:szCs w:val="24"/>
        </w:rPr>
        <w:t>), mida esindab põhikirja alusel________</w:t>
      </w:r>
    </w:p>
    <w:p w:rsidR="00CD1729" w:rsidRPr="00CD1729" w:rsidRDefault="00CD1729" w:rsidP="00CD1729">
      <w:pPr>
        <w:spacing w:after="0" w:line="240" w:lineRule="auto"/>
        <w:jc w:val="both"/>
        <w:rPr>
          <w:rFonts w:ascii="Times New Roman" w:eastAsia="Times New Roman" w:hAnsi="Times New Roman" w:cs="Times New Roman"/>
          <w:color w:val="000000" w:themeColor="text1"/>
          <w:sz w:val="24"/>
          <w:szCs w:val="24"/>
        </w:rPr>
      </w:pPr>
      <w:r w:rsidRPr="00CD1729">
        <w:rPr>
          <w:rFonts w:ascii="Times New Roman" w:eastAsia="Times New Roman" w:hAnsi="Times New Roman" w:cs="Times New Roman"/>
          <w:color w:val="000000" w:themeColor="text1"/>
          <w:sz w:val="24"/>
          <w:szCs w:val="24"/>
        </w:rPr>
        <w:t xml:space="preserve">ning </w:t>
      </w:r>
    </w:p>
    <w:p w:rsidR="00CD1729" w:rsidRPr="00CD1729" w:rsidRDefault="00CD1729" w:rsidP="00CD1729">
      <w:pPr>
        <w:spacing w:after="0" w:line="240" w:lineRule="auto"/>
        <w:jc w:val="both"/>
        <w:rPr>
          <w:rFonts w:ascii="Times New Roman" w:eastAsia="Times New Roman" w:hAnsi="Times New Roman" w:cs="Times New Roman"/>
          <w:bCs/>
          <w:color w:val="000000" w:themeColor="text1"/>
          <w:sz w:val="24"/>
          <w:szCs w:val="24"/>
        </w:rPr>
      </w:pPr>
      <w:r w:rsidRPr="00CD1729">
        <w:rPr>
          <w:rFonts w:ascii="Times New Roman" w:eastAsia="Times New Roman" w:hAnsi="Times New Roman" w:cs="Times New Roman"/>
          <w:color w:val="000000" w:themeColor="text1"/>
          <w:sz w:val="24"/>
          <w:szCs w:val="24"/>
        </w:rPr>
        <w:t>__</w:t>
      </w:r>
      <w:r w:rsidRPr="00CD1729">
        <w:rPr>
          <w:rFonts w:ascii="Times New Roman" w:eastAsia="Times New Roman" w:hAnsi="Times New Roman" w:cs="Times New Roman"/>
          <w:b/>
          <w:bCs/>
          <w:caps/>
          <w:color w:val="000000" w:themeColor="text1"/>
          <w:sz w:val="24"/>
          <w:szCs w:val="24"/>
        </w:rPr>
        <w:t>_______</w:t>
      </w:r>
      <w:r w:rsidRPr="00CD1729">
        <w:rPr>
          <w:rFonts w:ascii="Times New Roman" w:eastAsia="Times New Roman" w:hAnsi="Times New Roman" w:cs="Times New Roman"/>
          <w:b/>
          <w:bCs/>
          <w:color w:val="000000" w:themeColor="text1"/>
          <w:sz w:val="24"/>
          <w:szCs w:val="24"/>
        </w:rPr>
        <w:t xml:space="preserve">, </w:t>
      </w:r>
      <w:r w:rsidRPr="00CD1729">
        <w:rPr>
          <w:rFonts w:ascii="Times New Roman" w:eastAsia="Times New Roman" w:hAnsi="Times New Roman" w:cs="Times New Roman"/>
          <w:bCs/>
          <w:color w:val="000000" w:themeColor="text1"/>
          <w:sz w:val="24"/>
          <w:szCs w:val="24"/>
        </w:rPr>
        <w:t>registrikood</w:t>
      </w:r>
      <w:r w:rsidRPr="00CD1729">
        <w:rPr>
          <w:rFonts w:ascii="Times New Roman" w:eastAsia="Times New Roman" w:hAnsi="Times New Roman" w:cs="Times New Roman"/>
          <w:color w:val="000000" w:themeColor="text1"/>
          <w:sz w:val="24"/>
          <w:szCs w:val="24"/>
        </w:rPr>
        <w:t>______</w:t>
      </w:r>
      <w:r w:rsidRPr="00CD1729">
        <w:rPr>
          <w:rFonts w:ascii="Times New Roman" w:eastAsia="Times New Roman" w:hAnsi="Times New Roman" w:cs="Times New Roman"/>
          <w:bCs/>
          <w:color w:val="000000" w:themeColor="text1"/>
          <w:sz w:val="24"/>
          <w:szCs w:val="24"/>
        </w:rPr>
        <w:t xml:space="preserve">, asukoht_____________, </w:t>
      </w:r>
      <w:r w:rsidRPr="00CD1729">
        <w:rPr>
          <w:rFonts w:ascii="Times New Roman" w:eastAsia="Times New Roman" w:hAnsi="Times New Roman" w:cs="Times New Roman"/>
          <w:b/>
          <w:bCs/>
          <w:color w:val="000000" w:themeColor="text1"/>
          <w:sz w:val="24"/>
          <w:szCs w:val="24"/>
        </w:rPr>
        <w:t xml:space="preserve"> (</w:t>
      </w:r>
      <w:r w:rsidRPr="00CD1729">
        <w:rPr>
          <w:rFonts w:ascii="Times New Roman" w:eastAsia="Times New Roman" w:hAnsi="Times New Roman" w:cs="Times New Roman"/>
          <w:bCs/>
          <w:color w:val="000000" w:themeColor="text1"/>
          <w:sz w:val="24"/>
          <w:szCs w:val="24"/>
        </w:rPr>
        <w:t xml:space="preserve">edaspidi </w:t>
      </w:r>
      <w:r w:rsidRPr="00CD1729">
        <w:rPr>
          <w:rFonts w:ascii="Times New Roman" w:eastAsia="Times New Roman" w:hAnsi="Times New Roman" w:cs="Times New Roman"/>
          <w:b/>
          <w:bCs/>
          <w:color w:val="000000" w:themeColor="text1"/>
          <w:sz w:val="24"/>
          <w:szCs w:val="24"/>
        </w:rPr>
        <w:t xml:space="preserve">Töövõtja </w:t>
      </w:r>
      <w:r w:rsidRPr="00CD1729">
        <w:rPr>
          <w:rFonts w:ascii="Times New Roman" w:eastAsia="Times New Roman" w:hAnsi="Times New Roman" w:cs="Times New Roman"/>
          <w:color w:val="000000" w:themeColor="text1"/>
          <w:sz w:val="24"/>
          <w:szCs w:val="24"/>
        </w:rPr>
        <w:t xml:space="preserve">või </w:t>
      </w:r>
      <w:r w:rsidRPr="00CD1729">
        <w:rPr>
          <w:rFonts w:ascii="Times New Roman" w:eastAsia="Times New Roman" w:hAnsi="Times New Roman" w:cs="Times New Roman"/>
          <w:b/>
          <w:color w:val="000000" w:themeColor="text1"/>
          <w:sz w:val="24"/>
          <w:szCs w:val="24"/>
        </w:rPr>
        <w:t>Pool</w:t>
      </w:r>
      <w:r w:rsidRPr="00CD1729">
        <w:rPr>
          <w:rFonts w:ascii="Times New Roman" w:eastAsia="Times New Roman" w:hAnsi="Times New Roman" w:cs="Times New Roman"/>
          <w:color w:val="000000" w:themeColor="text1"/>
          <w:sz w:val="24"/>
          <w:szCs w:val="24"/>
        </w:rPr>
        <w:t xml:space="preserve">, koos Tellijaga </w:t>
      </w:r>
      <w:r w:rsidRPr="00CD1729">
        <w:rPr>
          <w:rFonts w:ascii="Times New Roman" w:eastAsia="Times New Roman" w:hAnsi="Times New Roman" w:cs="Times New Roman"/>
          <w:b/>
          <w:color w:val="000000" w:themeColor="text1"/>
          <w:sz w:val="24"/>
          <w:szCs w:val="24"/>
        </w:rPr>
        <w:t>Pooled</w:t>
      </w:r>
      <w:r w:rsidRPr="00CD1729">
        <w:rPr>
          <w:rFonts w:ascii="Times New Roman" w:eastAsia="Times New Roman" w:hAnsi="Times New Roman" w:cs="Times New Roman"/>
          <w:bCs/>
          <w:color w:val="000000" w:themeColor="text1"/>
          <w:sz w:val="24"/>
          <w:szCs w:val="24"/>
        </w:rPr>
        <w:t>),mida esindab  põhikirja  alusel________________________.</w:t>
      </w:r>
    </w:p>
    <w:p w:rsidR="00CD1729" w:rsidRPr="00CD1729" w:rsidRDefault="00CD1729" w:rsidP="00CD1729">
      <w:pPr>
        <w:spacing w:after="0" w:line="240" w:lineRule="auto"/>
        <w:jc w:val="both"/>
        <w:rPr>
          <w:rFonts w:ascii="Times New Roman" w:eastAsia="Times New Roman" w:hAnsi="Times New Roman" w:cs="Times New Roman"/>
          <w:color w:val="000000" w:themeColor="text1"/>
          <w:sz w:val="24"/>
          <w:szCs w:val="24"/>
        </w:rPr>
      </w:pPr>
    </w:p>
    <w:p w:rsidR="00CD1729" w:rsidRPr="0057256B" w:rsidRDefault="00CD1729" w:rsidP="00CD1729">
      <w:pPr>
        <w:pStyle w:val="Pealkiri1"/>
      </w:pPr>
      <w:r w:rsidRPr="00CD1729">
        <w:t>LEPINGU DOKUMENDID. LEPINGUGA SEOTUD ERITINGIMUSED</w:t>
      </w:r>
    </w:p>
    <w:p w:rsidR="00CD1729" w:rsidRPr="0057256B" w:rsidRDefault="00CD1729" w:rsidP="0057256B">
      <w:pPr>
        <w:numPr>
          <w:ilvl w:val="1"/>
          <w:numId w:val="4"/>
        </w:numPr>
        <w:tabs>
          <w:tab w:val="clear" w:pos="360"/>
          <w:tab w:val="left" w:pos="284"/>
        </w:tabs>
        <w:spacing w:after="0" w:line="240" w:lineRule="auto"/>
        <w:ind w:left="567" w:hanging="567"/>
        <w:jc w:val="both"/>
        <w:rPr>
          <w:rFonts w:ascii="Times New Roman" w:eastAsia="Times New Roman" w:hAnsi="Times New Roman" w:cs="Times New Roman"/>
          <w:color w:val="000000" w:themeColor="text1"/>
          <w:sz w:val="24"/>
          <w:szCs w:val="24"/>
          <w:lang w:eastAsia="cs-CZ"/>
        </w:rPr>
      </w:pPr>
      <w:r w:rsidRPr="00CD1729">
        <w:rPr>
          <w:rFonts w:ascii="Times New Roman" w:eastAsia="Times New Roman" w:hAnsi="Times New Roman" w:cs="Times New Roman"/>
          <w:bCs/>
          <w:color w:val="000000" w:themeColor="text1"/>
          <w:sz w:val="24"/>
          <w:szCs w:val="24"/>
          <w:lang w:eastAsia="cs-CZ"/>
        </w:rPr>
        <w:t xml:space="preserve"> </w:t>
      </w:r>
      <w:r w:rsidRPr="00CD1729">
        <w:rPr>
          <w:rFonts w:ascii="Times New Roman" w:eastAsia="Times New Roman" w:hAnsi="Times New Roman" w:cs="Times New Roman"/>
          <w:color w:val="000000" w:themeColor="text1"/>
          <w:sz w:val="24"/>
          <w:szCs w:val="24"/>
          <w:lang w:eastAsia="cs-CZ"/>
        </w:rPr>
        <w:t>Lepingu dokumendid koosnevad Lepingust, Lepingu lisadest ja Lepingu muudatustest. Termini all „Leping“ mõistetakse Lepingu tähenduses kõiki Lepingu dokumente. Lepingu juurde kuuluvad järgmised lisad:</w:t>
      </w:r>
    </w:p>
    <w:p w:rsidR="00CD1729" w:rsidRPr="00CD1729" w:rsidRDefault="00CD1729" w:rsidP="00CD1729">
      <w:pPr>
        <w:numPr>
          <w:ilvl w:val="2"/>
          <w:numId w:val="4"/>
        </w:numPr>
        <w:tabs>
          <w:tab w:val="num" w:pos="1146"/>
        </w:tabs>
        <w:spacing w:after="0" w:line="240" w:lineRule="auto"/>
        <w:ind w:left="1146"/>
        <w:jc w:val="both"/>
        <w:rPr>
          <w:rFonts w:ascii="Times New Roman" w:eastAsia="Times New Roman" w:hAnsi="Times New Roman" w:cs="Times New Roman"/>
          <w:bCs/>
          <w:color w:val="000000" w:themeColor="text1"/>
          <w:sz w:val="24"/>
          <w:szCs w:val="24"/>
        </w:rPr>
      </w:pPr>
      <w:r w:rsidRPr="00CD1729">
        <w:rPr>
          <w:rFonts w:ascii="Times New Roman" w:eastAsia="Times New Roman" w:hAnsi="Times New Roman" w:cs="Times New Roman"/>
          <w:bCs/>
          <w:color w:val="000000" w:themeColor="text1"/>
          <w:sz w:val="24"/>
          <w:szCs w:val="24"/>
        </w:rPr>
        <w:t xml:space="preserve">Lisa 1 – </w:t>
      </w:r>
      <w:r w:rsidR="00BD4B09">
        <w:rPr>
          <w:rFonts w:ascii="Times New Roman" w:eastAsia="Times New Roman" w:hAnsi="Times New Roman" w:cs="Times New Roman"/>
          <w:bCs/>
          <w:color w:val="000000" w:themeColor="text1"/>
          <w:sz w:val="24"/>
          <w:szCs w:val="24"/>
        </w:rPr>
        <w:t>Liht</w:t>
      </w:r>
      <w:r w:rsidRPr="00CD1729">
        <w:rPr>
          <w:rFonts w:ascii="Times New Roman" w:eastAsia="Times New Roman" w:hAnsi="Times New Roman" w:cs="Times New Roman"/>
          <w:bCs/>
          <w:color w:val="000000" w:themeColor="text1"/>
          <w:sz w:val="24"/>
          <w:szCs w:val="24"/>
        </w:rPr>
        <w:t>hanke</w:t>
      </w:r>
      <w:r w:rsidRPr="00CD1729">
        <w:rPr>
          <w:rFonts w:ascii="Times New Roman" w:eastAsia="Times New Roman" w:hAnsi="Times New Roman" w:cs="Times New Roman"/>
          <w:color w:val="000000" w:themeColor="text1"/>
          <w:sz w:val="24"/>
          <w:szCs w:val="24"/>
        </w:rPr>
        <w:t xml:space="preserve">" </w:t>
      </w:r>
      <w:r w:rsidRPr="00CD1729">
        <w:rPr>
          <w:rFonts w:ascii="Times New Roman" w:eastAsia="Times New Roman" w:hAnsi="Times New Roman" w:cs="Times New Roman"/>
          <w:color w:val="000000" w:themeColor="text1"/>
          <w:sz w:val="24"/>
          <w:szCs w:val="24"/>
          <w:shd w:val="clear" w:color="auto" w:fill="FFFFFF"/>
        </w:rPr>
        <w:t>Aruküla aleviku</w:t>
      </w:r>
      <w:r w:rsidR="00BD4B09">
        <w:rPr>
          <w:rFonts w:ascii="Times New Roman" w:eastAsia="Times New Roman" w:hAnsi="Times New Roman" w:cs="Times New Roman"/>
          <w:color w:val="000000" w:themeColor="text1"/>
          <w:sz w:val="24"/>
          <w:szCs w:val="24"/>
          <w:shd w:val="clear" w:color="auto" w:fill="FFFFFF"/>
        </w:rPr>
        <w:t xml:space="preserve">s vallamaja taguse </w:t>
      </w:r>
      <w:r w:rsidRPr="00CD1729">
        <w:rPr>
          <w:rFonts w:ascii="Times New Roman" w:eastAsia="Times New Roman" w:hAnsi="Times New Roman" w:cs="Times New Roman"/>
          <w:color w:val="000000" w:themeColor="text1"/>
          <w:sz w:val="24"/>
          <w:szCs w:val="24"/>
          <w:shd w:val="clear" w:color="auto" w:fill="FFFFFF"/>
        </w:rPr>
        <w:t>k</w:t>
      </w:r>
      <w:r w:rsidR="00BD4B09">
        <w:rPr>
          <w:rFonts w:ascii="Times New Roman" w:eastAsia="Times New Roman" w:hAnsi="Times New Roman" w:cs="Times New Roman"/>
          <w:color w:val="000000" w:themeColor="text1"/>
          <w:sz w:val="24"/>
          <w:szCs w:val="24"/>
          <w:shd w:val="clear" w:color="auto" w:fill="FFFFFF"/>
        </w:rPr>
        <w:t>õnni</w:t>
      </w:r>
      <w:r w:rsidRPr="00CD1729">
        <w:rPr>
          <w:rFonts w:ascii="Times New Roman" w:eastAsia="Times New Roman" w:hAnsi="Times New Roman" w:cs="Times New Roman"/>
          <w:color w:val="000000" w:themeColor="text1"/>
          <w:sz w:val="24"/>
          <w:szCs w:val="24"/>
          <w:shd w:val="clear" w:color="auto" w:fill="FFFFFF"/>
        </w:rPr>
        <w:t>tee r</w:t>
      </w:r>
      <w:r w:rsidR="00BD4B09">
        <w:rPr>
          <w:rFonts w:ascii="Times New Roman" w:eastAsia="Times New Roman" w:hAnsi="Times New Roman" w:cs="Times New Roman"/>
          <w:color w:val="000000" w:themeColor="text1"/>
          <w:sz w:val="24"/>
          <w:szCs w:val="24"/>
          <w:shd w:val="clear" w:color="auto" w:fill="FFFFFF"/>
        </w:rPr>
        <w:t>ekonstrueerimine</w:t>
      </w:r>
      <w:r w:rsidRPr="00CD1729">
        <w:rPr>
          <w:rFonts w:ascii="Times New Roman" w:eastAsia="Times New Roman" w:hAnsi="Times New Roman" w:cs="Times New Roman"/>
          <w:color w:val="000000" w:themeColor="text1"/>
          <w:sz w:val="24"/>
          <w:szCs w:val="24"/>
        </w:rPr>
        <w:t xml:space="preserve"> " </w:t>
      </w:r>
      <w:r w:rsidRPr="00CD1729">
        <w:rPr>
          <w:rFonts w:ascii="Times New Roman" w:eastAsia="Times New Roman" w:hAnsi="Times New Roman" w:cs="Times New Roman"/>
          <w:bCs/>
          <w:color w:val="000000" w:themeColor="text1"/>
          <w:sz w:val="24"/>
          <w:szCs w:val="24"/>
        </w:rPr>
        <w:t xml:space="preserve">hankedokumendid, sh hanke käigus Tellija poolt antud selgitused, </w:t>
      </w:r>
    </w:p>
    <w:p w:rsidR="00CD1729" w:rsidRPr="00CD1729" w:rsidRDefault="00CD1729" w:rsidP="00CD1729">
      <w:pPr>
        <w:numPr>
          <w:ilvl w:val="2"/>
          <w:numId w:val="4"/>
        </w:numPr>
        <w:tabs>
          <w:tab w:val="num" w:pos="1146"/>
        </w:tabs>
        <w:spacing w:after="0" w:line="240" w:lineRule="auto"/>
        <w:ind w:left="1146"/>
        <w:jc w:val="both"/>
        <w:rPr>
          <w:rFonts w:ascii="Times New Roman" w:eastAsia="Times New Roman" w:hAnsi="Times New Roman" w:cs="Times New Roman"/>
          <w:bCs/>
          <w:color w:val="000000" w:themeColor="text1"/>
          <w:sz w:val="24"/>
          <w:szCs w:val="24"/>
        </w:rPr>
      </w:pPr>
      <w:r w:rsidRPr="00CD1729">
        <w:rPr>
          <w:rFonts w:ascii="Times New Roman" w:eastAsia="Times New Roman" w:hAnsi="Times New Roman" w:cs="Times New Roman"/>
          <w:bCs/>
          <w:color w:val="000000" w:themeColor="text1"/>
          <w:sz w:val="24"/>
          <w:szCs w:val="24"/>
        </w:rPr>
        <w:t>Lisa 2 - Ajagraafik (lisatakse pärast Lepingu sõlmimist vastavalt Lepingus sätestatule);</w:t>
      </w:r>
    </w:p>
    <w:p w:rsidR="00CD1729" w:rsidRPr="00CD1729" w:rsidRDefault="00CD1729" w:rsidP="00CD1729">
      <w:pPr>
        <w:numPr>
          <w:ilvl w:val="2"/>
          <w:numId w:val="4"/>
        </w:numPr>
        <w:tabs>
          <w:tab w:val="num" w:pos="1146"/>
        </w:tabs>
        <w:spacing w:after="0" w:line="240" w:lineRule="auto"/>
        <w:ind w:left="1146"/>
        <w:jc w:val="both"/>
        <w:rPr>
          <w:rFonts w:ascii="Times New Roman" w:eastAsia="Times New Roman" w:hAnsi="Times New Roman" w:cs="Times New Roman"/>
          <w:bCs/>
          <w:color w:val="000000" w:themeColor="text1"/>
          <w:sz w:val="24"/>
          <w:szCs w:val="24"/>
        </w:rPr>
      </w:pPr>
      <w:r w:rsidRPr="00CD1729">
        <w:rPr>
          <w:rFonts w:ascii="Times New Roman" w:eastAsia="Times New Roman" w:hAnsi="Times New Roman" w:cs="Times New Roman"/>
          <w:bCs/>
          <w:color w:val="000000" w:themeColor="text1"/>
          <w:sz w:val="24"/>
          <w:szCs w:val="24"/>
        </w:rPr>
        <w:t xml:space="preserve">Lisa 3 – </w:t>
      </w:r>
      <w:r w:rsidR="00BD4B09">
        <w:rPr>
          <w:rFonts w:ascii="Times New Roman" w:eastAsia="Times New Roman" w:hAnsi="Times New Roman" w:cs="Times New Roman"/>
          <w:bCs/>
          <w:color w:val="000000" w:themeColor="text1"/>
          <w:sz w:val="24"/>
          <w:szCs w:val="24"/>
        </w:rPr>
        <w:t>Liht</w:t>
      </w:r>
      <w:r w:rsidRPr="00CD1729">
        <w:rPr>
          <w:rFonts w:ascii="Times New Roman" w:eastAsia="Times New Roman" w:hAnsi="Times New Roman" w:cs="Times New Roman"/>
          <w:bCs/>
          <w:color w:val="000000" w:themeColor="text1"/>
          <w:sz w:val="24"/>
          <w:szCs w:val="24"/>
        </w:rPr>
        <w:t xml:space="preserve">hanke </w:t>
      </w:r>
      <w:r w:rsidRPr="00CD1729">
        <w:rPr>
          <w:rFonts w:ascii="Times New Roman" w:eastAsia="Times New Roman" w:hAnsi="Times New Roman" w:cs="Times New Roman"/>
          <w:color w:val="000000" w:themeColor="text1"/>
          <w:sz w:val="24"/>
          <w:szCs w:val="24"/>
        </w:rPr>
        <w:t xml:space="preserve">" </w:t>
      </w:r>
      <w:r w:rsidRPr="00CD1729">
        <w:rPr>
          <w:rFonts w:ascii="Times New Roman" w:eastAsia="Times New Roman" w:hAnsi="Times New Roman" w:cs="Times New Roman"/>
          <w:color w:val="000000" w:themeColor="text1"/>
          <w:sz w:val="24"/>
          <w:szCs w:val="24"/>
          <w:shd w:val="clear" w:color="auto" w:fill="FFFFFF"/>
        </w:rPr>
        <w:t>Aruküla aleviku</w:t>
      </w:r>
      <w:r w:rsidR="00BD4B09">
        <w:rPr>
          <w:rFonts w:ascii="Times New Roman" w:eastAsia="Times New Roman" w:hAnsi="Times New Roman" w:cs="Times New Roman"/>
          <w:color w:val="000000" w:themeColor="text1"/>
          <w:sz w:val="24"/>
          <w:szCs w:val="24"/>
          <w:shd w:val="clear" w:color="auto" w:fill="FFFFFF"/>
        </w:rPr>
        <w:t>s vallamaja taguse kõnni</w:t>
      </w:r>
      <w:r w:rsidRPr="00CD1729">
        <w:rPr>
          <w:rFonts w:ascii="Times New Roman" w:eastAsia="Times New Roman" w:hAnsi="Times New Roman" w:cs="Times New Roman"/>
          <w:color w:val="000000" w:themeColor="text1"/>
          <w:sz w:val="24"/>
          <w:szCs w:val="24"/>
          <w:shd w:val="clear" w:color="auto" w:fill="FFFFFF"/>
        </w:rPr>
        <w:t>tee r</w:t>
      </w:r>
      <w:r w:rsidR="00BD4B09">
        <w:rPr>
          <w:rFonts w:ascii="Times New Roman" w:eastAsia="Times New Roman" w:hAnsi="Times New Roman" w:cs="Times New Roman"/>
          <w:color w:val="000000" w:themeColor="text1"/>
          <w:sz w:val="24"/>
          <w:szCs w:val="24"/>
          <w:shd w:val="clear" w:color="auto" w:fill="FFFFFF"/>
        </w:rPr>
        <w:t>ekonstrueeri</w:t>
      </w:r>
      <w:r w:rsidRPr="00CD1729">
        <w:rPr>
          <w:rFonts w:ascii="Times New Roman" w:eastAsia="Times New Roman" w:hAnsi="Times New Roman" w:cs="Times New Roman"/>
          <w:color w:val="000000" w:themeColor="text1"/>
          <w:sz w:val="24"/>
          <w:szCs w:val="24"/>
          <w:shd w:val="clear" w:color="auto" w:fill="FFFFFF"/>
        </w:rPr>
        <w:t>mine</w:t>
      </w:r>
      <w:r w:rsidRPr="00CD1729">
        <w:rPr>
          <w:rFonts w:ascii="Times New Roman" w:eastAsia="Times New Roman" w:hAnsi="Times New Roman" w:cs="Times New Roman"/>
          <w:color w:val="000000" w:themeColor="text1"/>
          <w:sz w:val="24"/>
          <w:szCs w:val="24"/>
        </w:rPr>
        <w:t xml:space="preserve"> "</w:t>
      </w:r>
      <w:r w:rsidRPr="00CD1729">
        <w:rPr>
          <w:rFonts w:ascii="Times New Roman" w:eastAsia="Times New Roman" w:hAnsi="Times New Roman" w:cs="Times New Roman"/>
          <w:bCs/>
          <w:color w:val="000000" w:themeColor="text1"/>
          <w:sz w:val="24"/>
          <w:szCs w:val="24"/>
        </w:rPr>
        <w:t xml:space="preserve"> raames esitatud Töövõtja pakkumus</w:t>
      </w:r>
      <w:r w:rsidRPr="00CD1729">
        <w:rPr>
          <w:rFonts w:ascii="Times New Roman" w:eastAsia="Calibri" w:hAnsi="Times New Roman" w:cs="Times New Roman"/>
          <w:color w:val="000000" w:themeColor="text1"/>
          <w:sz w:val="24"/>
          <w:szCs w:val="24"/>
          <w:lang w:eastAsia="et-EE"/>
        </w:rPr>
        <w:t xml:space="preserve"> koos kõikide selle lisadega</w:t>
      </w:r>
      <w:r w:rsidRPr="00CD1729">
        <w:rPr>
          <w:rFonts w:ascii="Times New Roman" w:eastAsia="Times New Roman" w:hAnsi="Times New Roman" w:cs="Times New Roman"/>
          <w:bCs/>
          <w:color w:val="000000" w:themeColor="text1"/>
          <w:sz w:val="24"/>
          <w:szCs w:val="24"/>
        </w:rPr>
        <w:t>;</w:t>
      </w:r>
    </w:p>
    <w:p w:rsidR="00CD1729" w:rsidRPr="0057256B" w:rsidRDefault="00CD1729" w:rsidP="0057256B">
      <w:pPr>
        <w:numPr>
          <w:ilvl w:val="2"/>
          <w:numId w:val="4"/>
        </w:numPr>
        <w:tabs>
          <w:tab w:val="num" w:pos="1146"/>
        </w:tabs>
        <w:spacing w:after="0" w:line="240" w:lineRule="auto"/>
        <w:ind w:left="1146"/>
        <w:jc w:val="both"/>
        <w:rPr>
          <w:rFonts w:ascii="Times New Roman" w:eastAsia="Times New Roman" w:hAnsi="Times New Roman" w:cs="Times New Roman"/>
          <w:bCs/>
          <w:color w:val="000000" w:themeColor="text1"/>
          <w:sz w:val="24"/>
          <w:szCs w:val="24"/>
        </w:rPr>
      </w:pPr>
      <w:r w:rsidRPr="00CD1729">
        <w:rPr>
          <w:rFonts w:ascii="Times New Roman" w:eastAsia="Times New Roman" w:hAnsi="Times New Roman" w:cs="Times New Roman"/>
          <w:bCs/>
          <w:color w:val="000000" w:themeColor="text1"/>
          <w:sz w:val="24"/>
          <w:szCs w:val="24"/>
        </w:rPr>
        <w:t>Muud Lepingus sätestatud dokumendid.</w:t>
      </w:r>
    </w:p>
    <w:p w:rsidR="00CD1729" w:rsidRPr="00CD1729" w:rsidRDefault="00CD1729" w:rsidP="00CD1729">
      <w:pPr>
        <w:numPr>
          <w:ilvl w:val="1"/>
          <w:numId w:val="4"/>
        </w:numPr>
        <w:tabs>
          <w:tab w:val="clear" w:pos="360"/>
          <w:tab w:val="left" w:pos="284"/>
        </w:tabs>
        <w:spacing w:after="0" w:line="240" w:lineRule="auto"/>
        <w:ind w:left="567" w:hanging="567"/>
        <w:jc w:val="both"/>
        <w:rPr>
          <w:rFonts w:ascii="Times New Roman" w:eastAsia="Times New Roman" w:hAnsi="Times New Roman" w:cs="Times New Roman"/>
          <w:color w:val="000000" w:themeColor="text1"/>
          <w:sz w:val="24"/>
          <w:szCs w:val="24"/>
          <w:lang w:eastAsia="cs-CZ"/>
        </w:rPr>
      </w:pPr>
      <w:r w:rsidRPr="00CD1729">
        <w:rPr>
          <w:rFonts w:ascii="Times New Roman" w:eastAsia="Times New Roman" w:hAnsi="Times New Roman" w:cs="Times New Roman"/>
          <w:color w:val="000000" w:themeColor="text1"/>
          <w:sz w:val="24"/>
          <w:szCs w:val="24"/>
          <w:lang w:eastAsia="cs-CZ"/>
        </w:rPr>
        <w:t xml:space="preserve">Juhul, kui Lepingu erinevate dokumentide vahel on vastuolusid või võimaldavad need mitmesugust tõlgendust, lähtutakse </w:t>
      </w:r>
      <w:r w:rsidR="00BD4B09">
        <w:rPr>
          <w:rFonts w:ascii="Times New Roman" w:eastAsia="Times New Roman" w:hAnsi="Times New Roman" w:cs="Times New Roman"/>
          <w:color w:val="000000" w:themeColor="text1"/>
          <w:sz w:val="24"/>
          <w:szCs w:val="24"/>
          <w:lang w:eastAsia="cs-CZ"/>
        </w:rPr>
        <w:t>liht</w:t>
      </w:r>
      <w:r w:rsidRPr="00CD1729">
        <w:rPr>
          <w:rFonts w:ascii="Times New Roman" w:eastAsia="Times New Roman" w:hAnsi="Times New Roman" w:cs="Times New Roman"/>
          <w:color w:val="000000" w:themeColor="text1"/>
          <w:sz w:val="24"/>
          <w:szCs w:val="24"/>
          <w:lang w:eastAsia="cs-CZ"/>
        </w:rPr>
        <w:t xml:space="preserve">hanke käigus Tellija poolt antud selgitustest. Juhul, kui </w:t>
      </w:r>
      <w:r w:rsidR="00BD4B09">
        <w:rPr>
          <w:rFonts w:ascii="Times New Roman" w:eastAsia="Times New Roman" w:hAnsi="Times New Roman" w:cs="Times New Roman"/>
          <w:color w:val="000000" w:themeColor="text1"/>
          <w:sz w:val="24"/>
          <w:szCs w:val="24"/>
          <w:lang w:eastAsia="cs-CZ"/>
        </w:rPr>
        <w:t>liht</w:t>
      </w:r>
      <w:r w:rsidRPr="00CD1729">
        <w:rPr>
          <w:rFonts w:ascii="Times New Roman" w:eastAsia="Times New Roman" w:hAnsi="Times New Roman" w:cs="Times New Roman"/>
          <w:color w:val="000000" w:themeColor="text1"/>
          <w:sz w:val="24"/>
          <w:szCs w:val="24"/>
          <w:lang w:eastAsia="cs-CZ"/>
        </w:rPr>
        <w:t>hanke käigus ei ole vastuolude, vasturääkivuste või puuduste kohta selgitusi küsitud, lähtutakse Lepingu eesmärgile antud Tellija tõlgendusest ning sellisel juhul ei ole Töövõtjal õigust tugineda ettenägematutele asjaoludele, mitteinformeeritusele, tõlgenduste erinevustele või muudele takistustele Lepingu täitmisega seotud asjaolude suhtes.</w:t>
      </w:r>
    </w:p>
    <w:p w:rsidR="00CD1729" w:rsidRPr="00CD1729" w:rsidRDefault="00CD1729" w:rsidP="0057256B">
      <w:pPr>
        <w:spacing w:after="0" w:line="240" w:lineRule="auto"/>
        <w:jc w:val="both"/>
        <w:rPr>
          <w:rFonts w:ascii="Times New Roman" w:eastAsia="Times New Roman" w:hAnsi="Times New Roman" w:cs="Times New Roman"/>
          <w:bCs/>
          <w:color w:val="000000" w:themeColor="text1"/>
          <w:sz w:val="24"/>
          <w:szCs w:val="24"/>
        </w:rPr>
      </w:pPr>
    </w:p>
    <w:p w:rsidR="00CD1729" w:rsidRPr="00CD1729" w:rsidRDefault="00CD1729" w:rsidP="0057256B">
      <w:pPr>
        <w:pStyle w:val="Pealkiri1"/>
      </w:pPr>
      <w:r w:rsidRPr="00CD1729">
        <w:t>LEPINGU OBJEKT</w:t>
      </w:r>
    </w:p>
    <w:p w:rsidR="00CD1729" w:rsidRPr="00CD1729" w:rsidRDefault="00CD1729" w:rsidP="00CD1729">
      <w:pPr>
        <w:numPr>
          <w:ilvl w:val="1"/>
          <w:numId w:val="4"/>
        </w:numPr>
        <w:tabs>
          <w:tab w:val="left" w:pos="284"/>
        </w:tabs>
        <w:spacing w:after="0" w:line="240" w:lineRule="auto"/>
        <w:jc w:val="both"/>
        <w:rPr>
          <w:rFonts w:ascii="Times New Roman" w:eastAsia="Times New Roman" w:hAnsi="Times New Roman" w:cs="Times New Roman"/>
          <w:color w:val="000000" w:themeColor="text1"/>
          <w:sz w:val="24"/>
          <w:szCs w:val="24"/>
          <w:lang w:eastAsia="cs-CZ"/>
        </w:rPr>
      </w:pPr>
      <w:r w:rsidRPr="00CD1729">
        <w:rPr>
          <w:rFonts w:ascii="Times New Roman" w:eastAsia="Times New Roman" w:hAnsi="Times New Roman" w:cs="Times New Roman"/>
          <w:color w:val="000000" w:themeColor="text1"/>
          <w:sz w:val="24"/>
          <w:szCs w:val="24"/>
          <w:lang w:eastAsia="cs-CZ"/>
        </w:rPr>
        <w:t xml:space="preserve">Lepingu objektiks on Aruküla alevikus </w:t>
      </w:r>
      <w:r w:rsidR="00BD4B09">
        <w:rPr>
          <w:rFonts w:ascii="Times New Roman" w:eastAsia="Times New Roman" w:hAnsi="Times New Roman" w:cs="Times New Roman"/>
          <w:color w:val="000000" w:themeColor="text1"/>
          <w:sz w:val="24"/>
          <w:szCs w:val="24"/>
          <w:lang w:eastAsia="cs-CZ"/>
        </w:rPr>
        <w:t>vallamaja taguse kõnni</w:t>
      </w:r>
      <w:r w:rsidRPr="00CD1729">
        <w:rPr>
          <w:rFonts w:ascii="Times New Roman" w:eastAsia="Times New Roman" w:hAnsi="Times New Roman" w:cs="Times New Roman"/>
          <w:color w:val="000000" w:themeColor="text1"/>
          <w:sz w:val="24"/>
          <w:szCs w:val="24"/>
          <w:lang w:eastAsia="cs-CZ"/>
        </w:rPr>
        <w:t>tee r</w:t>
      </w:r>
      <w:r w:rsidR="00BD4B09">
        <w:rPr>
          <w:rFonts w:ascii="Times New Roman" w:eastAsia="Times New Roman" w:hAnsi="Times New Roman" w:cs="Times New Roman"/>
          <w:color w:val="000000" w:themeColor="text1"/>
          <w:sz w:val="24"/>
          <w:szCs w:val="24"/>
          <w:lang w:eastAsia="cs-CZ"/>
        </w:rPr>
        <w:t>ekonstrueeri</w:t>
      </w:r>
      <w:r w:rsidRPr="00CD1729">
        <w:rPr>
          <w:rFonts w:ascii="Times New Roman" w:eastAsia="Times New Roman" w:hAnsi="Times New Roman" w:cs="Times New Roman"/>
          <w:color w:val="000000" w:themeColor="text1"/>
          <w:sz w:val="24"/>
          <w:szCs w:val="24"/>
          <w:lang w:eastAsia="cs-CZ"/>
        </w:rPr>
        <w:t>mine</w:t>
      </w:r>
      <w:r w:rsidR="0082310D">
        <w:rPr>
          <w:rFonts w:ascii="Times New Roman" w:eastAsia="Times New Roman" w:hAnsi="Times New Roman" w:cs="Times New Roman"/>
          <w:color w:val="000000" w:themeColor="text1"/>
          <w:sz w:val="24"/>
          <w:szCs w:val="24"/>
          <w:lang w:eastAsia="cs-CZ"/>
        </w:rPr>
        <w:t xml:space="preserve"> koos kõnnitee valgustuse väljaehitamisega</w:t>
      </w:r>
      <w:r w:rsidRPr="00CD1729">
        <w:rPr>
          <w:rFonts w:ascii="Times New Roman" w:eastAsia="Times New Roman" w:hAnsi="Times New Roman" w:cs="Times New Roman"/>
          <w:color w:val="000000" w:themeColor="text1"/>
          <w:sz w:val="24"/>
          <w:szCs w:val="24"/>
          <w:lang w:eastAsia="cs-CZ"/>
        </w:rPr>
        <w:t xml:space="preserve"> (edaspidi </w:t>
      </w:r>
      <w:r w:rsidRPr="00CD1729">
        <w:rPr>
          <w:rFonts w:ascii="Times New Roman" w:eastAsia="Times New Roman" w:hAnsi="Times New Roman" w:cs="Times New Roman"/>
          <w:b/>
          <w:color w:val="000000" w:themeColor="text1"/>
          <w:sz w:val="24"/>
          <w:szCs w:val="24"/>
          <w:lang w:eastAsia="cs-CZ"/>
        </w:rPr>
        <w:t>Rajatis</w:t>
      </w:r>
      <w:r w:rsidRPr="00CD1729">
        <w:rPr>
          <w:rFonts w:ascii="Times New Roman" w:eastAsia="Times New Roman" w:hAnsi="Times New Roman" w:cs="Times New Roman"/>
          <w:color w:val="000000" w:themeColor="text1"/>
          <w:sz w:val="24"/>
          <w:szCs w:val="24"/>
          <w:lang w:eastAsia="cs-CZ"/>
        </w:rPr>
        <w:t xml:space="preserve">) </w:t>
      </w:r>
      <w:r w:rsidRPr="00CD1729">
        <w:rPr>
          <w:rFonts w:ascii="Times New Roman" w:eastAsia="Times New Roman" w:hAnsi="Times New Roman" w:cs="Times New Roman"/>
          <w:b/>
          <w:color w:val="000000" w:themeColor="text1"/>
          <w:sz w:val="24"/>
          <w:szCs w:val="24"/>
          <w:lang w:eastAsia="cs-CZ"/>
        </w:rPr>
        <w:t>ehitustööd</w:t>
      </w:r>
      <w:r w:rsidRPr="00CD1729">
        <w:rPr>
          <w:rFonts w:ascii="Times New Roman" w:eastAsia="Times New Roman" w:hAnsi="Times New Roman" w:cs="Times New Roman"/>
          <w:color w:val="000000" w:themeColor="text1"/>
          <w:sz w:val="24"/>
          <w:szCs w:val="24"/>
          <w:lang w:eastAsia="cs-CZ"/>
        </w:rPr>
        <w:t xml:space="preserve">, kuni  rajatiste üleandmiseni Töövõtja poolt ja kõikide tööde lõpliku vastuvõtmiseni Tellija poolt (edaspidi </w:t>
      </w:r>
      <w:r w:rsidRPr="00CD1729">
        <w:rPr>
          <w:rFonts w:ascii="Times New Roman" w:eastAsia="Times New Roman" w:hAnsi="Times New Roman" w:cs="Times New Roman"/>
          <w:b/>
          <w:color w:val="000000" w:themeColor="text1"/>
          <w:sz w:val="24"/>
          <w:szCs w:val="24"/>
          <w:lang w:eastAsia="cs-CZ"/>
        </w:rPr>
        <w:t>Tööd</w:t>
      </w:r>
      <w:r w:rsidRPr="00CD1729">
        <w:rPr>
          <w:rFonts w:ascii="Times New Roman" w:eastAsia="Times New Roman" w:hAnsi="Times New Roman" w:cs="Times New Roman"/>
          <w:color w:val="000000" w:themeColor="text1"/>
          <w:sz w:val="24"/>
          <w:szCs w:val="24"/>
          <w:lang w:eastAsia="cs-CZ"/>
        </w:rPr>
        <w:t>).</w:t>
      </w:r>
    </w:p>
    <w:p w:rsidR="00CD1729" w:rsidRPr="00CD1729" w:rsidRDefault="00CD1729" w:rsidP="00CD1729">
      <w:pPr>
        <w:numPr>
          <w:ilvl w:val="1"/>
          <w:numId w:val="4"/>
        </w:numPr>
        <w:tabs>
          <w:tab w:val="left" w:pos="284"/>
        </w:tabs>
        <w:spacing w:after="0" w:line="240" w:lineRule="auto"/>
        <w:jc w:val="both"/>
        <w:rPr>
          <w:rFonts w:ascii="Times New Roman" w:eastAsia="Times New Roman" w:hAnsi="Times New Roman" w:cs="Times New Roman"/>
          <w:color w:val="000000" w:themeColor="text1"/>
          <w:sz w:val="24"/>
          <w:szCs w:val="24"/>
          <w:lang w:eastAsia="cs-CZ"/>
        </w:rPr>
      </w:pPr>
      <w:r w:rsidRPr="00CD1729">
        <w:rPr>
          <w:rFonts w:ascii="Times New Roman" w:eastAsia="Times New Roman" w:hAnsi="Times New Roman" w:cs="Times New Roman"/>
          <w:color w:val="000000" w:themeColor="text1"/>
          <w:sz w:val="24"/>
          <w:szCs w:val="24"/>
          <w:lang w:eastAsia="et-EE"/>
        </w:rPr>
        <w:t>Tööde kirjeldus on ära toodud</w:t>
      </w:r>
      <w:r w:rsidR="00D043E6">
        <w:rPr>
          <w:rFonts w:ascii="Times New Roman" w:eastAsia="Times New Roman" w:hAnsi="Times New Roman" w:cs="Times New Roman"/>
          <w:color w:val="000000" w:themeColor="text1"/>
          <w:sz w:val="24"/>
          <w:szCs w:val="24"/>
          <w:lang w:eastAsia="et-EE"/>
        </w:rPr>
        <w:t xml:space="preserve"> pakkumise tabelis ning piirkond asendiplaanil ja kõik külgnevad tööd mis on seotud kõnniteega tuleb arvestada hinnapakkumist tehes pakutava hinna sisse.</w:t>
      </w:r>
      <w:r w:rsidRPr="00CD1729">
        <w:rPr>
          <w:rFonts w:ascii="Times New Roman" w:eastAsia="Times New Roman" w:hAnsi="Times New Roman" w:cs="Times New Roman"/>
          <w:color w:val="000000" w:themeColor="text1"/>
          <w:sz w:val="24"/>
          <w:szCs w:val="24"/>
          <w:lang w:eastAsia="et-EE"/>
        </w:rPr>
        <w:t xml:space="preserve"> </w:t>
      </w:r>
    </w:p>
    <w:p w:rsidR="00CD1729" w:rsidRPr="00CD1729" w:rsidRDefault="00CD1729" w:rsidP="00CD1729">
      <w:pPr>
        <w:tabs>
          <w:tab w:val="left" w:pos="284"/>
        </w:tabs>
        <w:spacing w:after="0" w:line="240" w:lineRule="auto"/>
        <w:ind w:left="480"/>
        <w:jc w:val="both"/>
        <w:rPr>
          <w:rFonts w:ascii="Times New Roman" w:eastAsia="Times New Roman" w:hAnsi="Times New Roman" w:cs="Times New Roman"/>
          <w:color w:val="000000" w:themeColor="text1"/>
          <w:sz w:val="24"/>
          <w:szCs w:val="24"/>
          <w:lang w:eastAsia="cs-CZ"/>
        </w:rPr>
      </w:pPr>
    </w:p>
    <w:p w:rsidR="00CD1729" w:rsidRPr="0057256B" w:rsidRDefault="00CD1729" w:rsidP="0057256B">
      <w:pPr>
        <w:pStyle w:val="Loendilik"/>
        <w:numPr>
          <w:ilvl w:val="0"/>
          <w:numId w:val="1"/>
        </w:numPr>
        <w:tabs>
          <w:tab w:val="num" w:pos="360"/>
        </w:tabs>
        <w:spacing w:after="0" w:line="240" w:lineRule="auto"/>
        <w:jc w:val="both"/>
        <w:outlineLvl w:val="0"/>
        <w:rPr>
          <w:rFonts w:ascii="Times New Roman" w:eastAsia="Times New Roman" w:hAnsi="Times New Roman" w:cs="Times New Roman"/>
          <w:b/>
          <w:bCs/>
          <w:color w:val="000000" w:themeColor="text1"/>
          <w:sz w:val="24"/>
          <w:szCs w:val="24"/>
        </w:rPr>
      </w:pPr>
      <w:r w:rsidRPr="0057256B">
        <w:rPr>
          <w:rFonts w:ascii="Times New Roman" w:eastAsia="Times New Roman" w:hAnsi="Times New Roman" w:cs="Times New Roman"/>
          <w:b/>
          <w:bCs/>
          <w:color w:val="000000" w:themeColor="text1"/>
          <w:sz w:val="24"/>
          <w:szCs w:val="24"/>
        </w:rPr>
        <w:t>ÜLDSÄTTED</w:t>
      </w:r>
    </w:p>
    <w:p w:rsidR="00CD1729" w:rsidRPr="00CD1729" w:rsidRDefault="00CD1729" w:rsidP="00CD1729">
      <w:pPr>
        <w:numPr>
          <w:ilvl w:val="1"/>
          <w:numId w:val="1"/>
        </w:numPr>
        <w:tabs>
          <w:tab w:val="left" w:pos="-144"/>
          <w:tab w:val="num" w:pos="540"/>
          <w:tab w:val="left" w:pos="2448"/>
          <w:tab w:val="left" w:pos="3744"/>
          <w:tab w:val="left" w:pos="5040"/>
          <w:tab w:val="left" w:pos="6336"/>
          <w:tab w:val="left" w:pos="7632"/>
          <w:tab w:val="left" w:pos="8928"/>
        </w:tabs>
        <w:spacing w:after="0" w:line="240" w:lineRule="auto"/>
        <w:ind w:left="539" w:hanging="539"/>
        <w:jc w:val="both"/>
        <w:rPr>
          <w:rFonts w:ascii="Times New Roman" w:eastAsia="Times New Roman" w:hAnsi="Times New Roman" w:cs="Times New Roman"/>
          <w:color w:val="000000" w:themeColor="text1"/>
          <w:sz w:val="24"/>
          <w:szCs w:val="24"/>
        </w:rPr>
      </w:pPr>
      <w:r w:rsidRPr="00CD1729">
        <w:rPr>
          <w:rFonts w:ascii="Times New Roman" w:eastAsia="Times New Roman" w:hAnsi="Times New Roman" w:cs="Times New Roman"/>
          <w:color w:val="000000" w:themeColor="text1"/>
          <w:sz w:val="24"/>
          <w:szCs w:val="24"/>
        </w:rPr>
        <w:t>Poolte õiguste ning kohustuste aluseks on Leping, õigusaktid, Eesti Vabariigis kehtivad standardid ja tehnilised normid ning teised Rajatist käsitlevad tehnilised dokumendid.</w:t>
      </w:r>
    </w:p>
    <w:p w:rsidR="00CD1729" w:rsidRPr="00CD1729" w:rsidRDefault="00CD1729" w:rsidP="00CD1729">
      <w:pPr>
        <w:numPr>
          <w:ilvl w:val="1"/>
          <w:numId w:val="1"/>
        </w:numPr>
        <w:tabs>
          <w:tab w:val="left" w:pos="-144"/>
          <w:tab w:val="num" w:pos="540"/>
          <w:tab w:val="left" w:pos="2448"/>
          <w:tab w:val="left" w:pos="3744"/>
          <w:tab w:val="left" w:pos="5040"/>
          <w:tab w:val="left" w:pos="6336"/>
          <w:tab w:val="left" w:pos="7632"/>
          <w:tab w:val="left" w:pos="8928"/>
        </w:tabs>
        <w:spacing w:after="0" w:line="240" w:lineRule="auto"/>
        <w:ind w:left="539" w:hanging="539"/>
        <w:jc w:val="both"/>
        <w:rPr>
          <w:rFonts w:ascii="Times New Roman" w:eastAsia="Times New Roman" w:hAnsi="Times New Roman" w:cs="Times New Roman"/>
          <w:color w:val="000000" w:themeColor="text1"/>
          <w:sz w:val="24"/>
          <w:szCs w:val="24"/>
        </w:rPr>
      </w:pPr>
      <w:r w:rsidRPr="00CD1729">
        <w:rPr>
          <w:rFonts w:ascii="Times New Roman" w:eastAsia="Times New Roman" w:hAnsi="Times New Roman" w:cs="Times New Roman"/>
          <w:color w:val="000000" w:themeColor="text1"/>
          <w:sz w:val="24"/>
          <w:szCs w:val="24"/>
        </w:rPr>
        <w:lastRenderedPageBreak/>
        <w:t>Leping sätestab objektina tööd ja toimingud, mille tegemine ning tegemise korraldamine on Töövõtja kohustuseks Lepingu raames. Lepingus sätestatud tingimused ja kord laienevad üheselt kõikidele Töödele, kui Lepingust ei tulene teisiti.</w:t>
      </w:r>
    </w:p>
    <w:p w:rsidR="00CD1729" w:rsidRPr="00CD1729" w:rsidRDefault="00CD1729" w:rsidP="00CD1729">
      <w:pPr>
        <w:numPr>
          <w:ilvl w:val="1"/>
          <w:numId w:val="1"/>
        </w:numPr>
        <w:tabs>
          <w:tab w:val="left" w:pos="-144"/>
          <w:tab w:val="num" w:pos="540"/>
          <w:tab w:val="left" w:pos="2448"/>
          <w:tab w:val="left" w:pos="3744"/>
          <w:tab w:val="left" w:pos="5040"/>
          <w:tab w:val="left" w:pos="6336"/>
          <w:tab w:val="left" w:pos="7632"/>
          <w:tab w:val="left" w:pos="8928"/>
        </w:tabs>
        <w:spacing w:after="0" w:line="240" w:lineRule="auto"/>
        <w:ind w:left="539" w:hanging="539"/>
        <w:jc w:val="both"/>
        <w:rPr>
          <w:rFonts w:ascii="Times New Roman" w:eastAsia="Times New Roman" w:hAnsi="Times New Roman" w:cs="Times New Roman"/>
          <w:color w:val="000000" w:themeColor="text1"/>
          <w:sz w:val="24"/>
          <w:szCs w:val="24"/>
        </w:rPr>
      </w:pPr>
      <w:r w:rsidRPr="00CD1729">
        <w:rPr>
          <w:rFonts w:ascii="Times New Roman" w:eastAsia="Times New Roman" w:hAnsi="Times New Roman" w:cs="Times New Roman"/>
          <w:color w:val="000000" w:themeColor="text1"/>
          <w:sz w:val="24"/>
          <w:szCs w:val="24"/>
        </w:rPr>
        <w:t>Pooled avaldavad ja kinnitavad, et Lepingu sõlmimisega ei ole nad rikkunud ühtegi kohustust, mis tuleneb õigusaktidest, Poole põhikirjast või muust Poole jaoks kohustuslikust dokumendist või nõudest ning käesoleva Lepingu sõlmimine ei ole vastuolus Poole poolt varem sõlmitud lepingute ega kokkulepetega. Lepingu jõustudes kaotavad kehtivuse kõik Poolte vahel varem sõlmitud lepingud, kokkulepped ja varasem kirjavahetus niivõrd, kuivõrd need on vastuolus Lepinguga.</w:t>
      </w:r>
    </w:p>
    <w:p w:rsidR="00CD1729" w:rsidRPr="00CD1729" w:rsidRDefault="00CD1729" w:rsidP="00CD1729">
      <w:pPr>
        <w:tabs>
          <w:tab w:val="left" w:pos="-144"/>
          <w:tab w:val="left" w:pos="2448"/>
          <w:tab w:val="left" w:pos="3744"/>
          <w:tab w:val="left" w:pos="5040"/>
          <w:tab w:val="left" w:pos="6336"/>
          <w:tab w:val="left" w:pos="7632"/>
          <w:tab w:val="left" w:pos="8928"/>
        </w:tabs>
        <w:spacing w:after="0" w:line="240" w:lineRule="auto"/>
        <w:ind w:left="539"/>
        <w:jc w:val="both"/>
        <w:rPr>
          <w:rFonts w:ascii="Times New Roman" w:eastAsia="Times New Roman" w:hAnsi="Times New Roman" w:cs="Times New Roman"/>
          <w:color w:val="000000" w:themeColor="text1"/>
          <w:sz w:val="24"/>
          <w:szCs w:val="24"/>
        </w:rPr>
      </w:pPr>
    </w:p>
    <w:p w:rsidR="00CD1729" w:rsidRPr="0057256B" w:rsidRDefault="00CD1729" w:rsidP="0057256B">
      <w:pPr>
        <w:pStyle w:val="Loendilik"/>
        <w:numPr>
          <w:ilvl w:val="0"/>
          <w:numId w:val="1"/>
        </w:numPr>
        <w:tabs>
          <w:tab w:val="num" w:pos="360"/>
        </w:tabs>
        <w:spacing w:after="0" w:line="240" w:lineRule="auto"/>
        <w:jc w:val="both"/>
        <w:outlineLvl w:val="0"/>
        <w:rPr>
          <w:rFonts w:ascii="Times New Roman" w:eastAsia="Times New Roman" w:hAnsi="Times New Roman" w:cs="Times New Roman"/>
          <w:b/>
          <w:bCs/>
          <w:color w:val="000000" w:themeColor="text1"/>
          <w:sz w:val="24"/>
          <w:szCs w:val="24"/>
        </w:rPr>
      </w:pPr>
      <w:r w:rsidRPr="0057256B">
        <w:rPr>
          <w:rFonts w:ascii="Times New Roman" w:eastAsia="Times New Roman" w:hAnsi="Times New Roman" w:cs="Times New Roman"/>
          <w:b/>
          <w:bCs/>
          <w:color w:val="000000" w:themeColor="text1"/>
          <w:sz w:val="24"/>
          <w:szCs w:val="24"/>
        </w:rPr>
        <w:t>TÖÖVÕTJA KOHUSTUSED JA ÕIGUSED</w:t>
      </w:r>
    </w:p>
    <w:p w:rsidR="00CD1729" w:rsidRPr="0057256B" w:rsidRDefault="00CD1729" w:rsidP="0057256B">
      <w:pPr>
        <w:pStyle w:val="Loendilik"/>
        <w:numPr>
          <w:ilvl w:val="1"/>
          <w:numId w:val="13"/>
        </w:numPr>
        <w:tabs>
          <w:tab w:val="left" w:pos="-144"/>
          <w:tab w:val="left" w:pos="540"/>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b/>
          <w:color w:val="000000" w:themeColor="text1"/>
          <w:sz w:val="24"/>
          <w:szCs w:val="24"/>
        </w:rPr>
      </w:pPr>
      <w:r w:rsidRPr="0057256B">
        <w:rPr>
          <w:rFonts w:ascii="Times New Roman" w:eastAsia="Times New Roman" w:hAnsi="Times New Roman" w:cs="Times New Roman"/>
          <w:b/>
          <w:color w:val="000000" w:themeColor="text1"/>
          <w:sz w:val="24"/>
          <w:szCs w:val="24"/>
        </w:rPr>
        <w:t>Töövõtja kohustub:</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teostama projekti kohaselt ja pakkumuse kohaselt tööd, sh. hankima kõik tööde tegemiseks vajalikud materjalid ja -seadmed või korraldama nende hankimise, tagama töömaal  kõikide vajalike masinate, seadmete ja muude töövahendite olemasolu;</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hankima kõik Tööde alustamiseks ja tegemiseks ning Rajatise kasutuselevõtmiseks vajalikud kooskõlastused ja load, (sh esitama Tellija nimel kohalikule omavalitsusele ehitamise alustamise teatise) ning tasuma vastavad kulud (sh riigilõivu);</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teostama kõik vajalikud toimingud ning hoiduma mistahes kahjustavast tegevusest. Töövõtja vastutab Tellija ja kolmandatele isikute varale põhjustatud kahju eest Lepingus ja õigusaktides sätestatud korras;</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kasutama Tööde teostamisel vajaliku ja piisava kvalifikatsiooniga tööjõudu. Seejuures tuleb Lepingu täitmisel kasutatakse spetsialiste, kelle Töövõtja esitas hanke pakkumuse koosseisus pakkuja kvalifitseerimiseks. Juhul, kui Töövõtja soovib Tööde teostamiseks kasutada isikuid, keda ei ole nimetatud Pakkumuse koosseisus või kasutada alltöövõtjaid, peavad sellised isikud konkreetse töölõigu osas vastama vähemalt samadele nõuetele, mis oli esitatud pakkujale</w:t>
      </w:r>
      <w:r w:rsidR="00B20A89">
        <w:rPr>
          <w:rFonts w:ascii="Times New Roman" w:eastAsia="Times New Roman" w:hAnsi="Times New Roman" w:cs="Times New Roman"/>
          <w:color w:val="000000" w:themeColor="text1"/>
          <w:sz w:val="24"/>
          <w:szCs w:val="24"/>
        </w:rPr>
        <w:t xml:space="preserve"> </w:t>
      </w:r>
      <w:r w:rsidRPr="0057256B">
        <w:rPr>
          <w:rFonts w:ascii="Times New Roman" w:eastAsia="Times New Roman" w:hAnsi="Times New Roman" w:cs="Times New Roman"/>
          <w:color w:val="000000" w:themeColor="text1"/>
          <w:sz w:val="24"/>
          <w:szCs w:val="24"/>
        </w:rPr>
        <w:t>hanke kvalifitseerimis</w:t>
      </w:r>
      <w:r w:rsidRPr="0057256B">
        <w:rPr>
          <w:rFonts w:ascii="Times New Roman" w:eastAsia="Times New Roman" w:hAnsi="Times New Roman" w:cs="Times New Roman"/>
          <w:color w:val="000000" w:themeColor="text1"/>
          <w:sz w:val="24"/>
          <w:szCs w:val="24"/>
        </w:rPr>
        <w:softHyphen/>
        <w:t>tingimustes konkreetse töölõigu osas (sh õigusaktides nõutud tegevusload ja registreeringud, vastutava spetsialisti haridus, töökogemus ja kvalifikatsioon jm nõuded). Tellijal on õigus nõuda alltöövõtjate või kaasatud spetsialistide väljavahetamist Töövõtja kulul, kui nimetatud isikud teostavad töid mittekohaselt.  Lepingust tulenevate kohustuste täitmise eest vastutab Töövõtja olenemata sellest, kas Töövõtja teostas vastavad tööd ise või kasutas Tööde teostamiseks alltöövõtjaid või muid kolmandaid isikuid;</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kooskõlastama Tellijaga eelnevalt kirjalikult:</w:t>
      </w:r>
    </w:p>
    <w:p w:rsidR="0057256B" w:rsidRPr="00B20A89" w:rsidRDefault="00CD1729" w:rsidP="0057256B">
      <w:pPr>
        <w:pStyle w:val="Loendilik"/>
        <w:numPr>
          <w:ilvl w:val="3"/>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B20A89">
        <w:rPr>
          <w:rFonts w:ascii="Times New Roman" w:eastAsia="Times New Roman" w:hAnsi="Times New Roman" w:cs="Times New Roman"/>
          <w:color w:val="000000" w:themeColor="text1"/>
          <w:sz w:val="24"/>
          <w:szCs w:val="24"/>
        </w:rPr>
        <w:t>kõik alltöövõtjad</w:t>
      </w:r>
      <w:r w:rsidR="00B20A89">
        <w:rPr>
          <w:rFonts w:ascii="Times New Roman" w:eastAsia="Times New Roman" w:hAnsi="Times New Roman" w:cs="Times New Roman"/>
          <w:color w:val="000000" w:themeColor="text1"/>
          <w:sz w:val="24"/>
          <w:szCs w:val="24"/>
        </w:rPr>
        <w:t xml:space="preserve"> </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järgima Tööde teostamise käigus Tööde teostamise aluseks olevaid dokumente ning nende muudatusi Poolte poolt kokkulepitud ulatuses või Tellija poolt Lepingu alusel ühepoolselt määratud ulatuses;</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teatama Tellijale kirjalikult viivitamatult, kuid mitte hiljem kui 3 (kolme) töö</w:t>
      </w:r>
      <w:r w:rsidRPr="0057256B">
        <w:rPr>
          <w:rFonts w:ascii="Times New Roman" w:eastAsia="Times New Roman" w:hAnsi="Times New Roman" w:cs="Times New Roman"/>
          <w:color w:val="000000" w:themeColor="text1"/>
          <w:sz w:val="24"/>
          <w:szCs w:val="24"/>
        </w:rPr>
        <w:softHyphen/>
        <w:t xml:space="preserve">päeva jooksul alates vastavate asjaolude ilmnemisest, Tööde </w:t>
      </w:r>
      <w:proofErr w:type="spellStart"/>
      <w:r w:rsidRPr="0057256B">
        <w:rPr>
          <w:rFonts w:ascii="Times New Roman" w:eastAsia="Times New Roman" w:hAnsi="Times New Roman" w:cs="Times New Roman"/>
          <w:color w:val="000000" w:themeColor="text1"/>
          <w:sz w:val="24"/>
          <w:szCs w:val="24"/>
        </w:rPr>
        <w:t>üldmaksumuse</w:t>
      </w:r>
      <w:proofErr w:type="spellEnd"/>
      <w:r w:rsidRPr="0057256B">
        <w:rPr>
          <w:rFonts w:ascii="Times New Roman" w:eastAsia="Times New Roman" w:hAnsi="Times New Roman" w:cs="Times New Roman"/>
          <w:color w:val="000000" w:themeColor="text1"/>
          <w:sz w:val="24"/>
          <w:szCs w:val="24"/>
        </w:rPr>
        <w:t xml:space="preserve"> ületamise, kvaliteedinõuetest või tähtaegadest mittekinni</w:t>
      </w:r>
      <w:r w:rsidRPr="0057256B">
        <w:rPr>
          <w:rFonts w:ascii="Times New Roman" w:eastAsia="Times New Roman" w:hAnsi="Times New Roman" w:cs="Times New Roman"/>
          <w:color w:val="000000" w:themeColor="text1"/>
          <w:sz w:val="24"/>
          <w:szCs w:val="24"/>
        </w:rPr>
        <w:softHyphen/>
        <w:t>pidamise vajadusest või muudest asjaoludest, mis takistavad Tööde nõuetekohast alus</w:t>
      </w:r>
      <w:r w:rsidRPr="0057256B">
        <w:rPr>
          <w:rFonts w:ascii="Times New Roman" w:eastAsia="Times New Roman" w:hAnsi="Times New Roman" w:cs="Times New Roman"/>
          <w:color w:val="000000" w:themeColor="text1"/>
          <w:sz w:val="24"/>
          <w:szCs w:val="24"/>
        </w:rPr>
        <w:softHyphen/>
        <w:t>tamist, tegemist või lõpetamist;</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teatama Tellijale viivitamatult järgmistest asjaoludest või sündmustest:</w:t>
      </w:r>
    </w:p>
    <w:p w:rsidR="0057256B" w:rsidRDefault="00CD1729" w:rsidP="0057256B">
      <w:pPr>
        <w:pStyle w:val="Loendilik"/>
        <w:numPr>
          <w:ilvl w:val="3"/>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Tellija juhendite järgimine ohustab või võib ohustada või mõjutada tehtavate Tööde vastupidavust, kvaliteeti, tähtaegu või maksumust;</w:t>
      </w:r>
    </w:p>
    <w:p w:rsidR="0057256B" w:rsidRDefault="00CD1729" w:rsidP="0057256B">
      <w:pPr>
        <w:pStyle w:val="Loendilik"/>
        <w:numPr>
          <w:ilvl w:val="3"/>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esinevad mistahes Töövõtjast olenevad või mitteolenevad asjaolud, mis ohustavad või võivad ohustada või mõjutada tehtavate tööde vastupidavust, kvaliteeti, tähtaegu või maksumust;</w:t>
      </w:r>
    </w:p>
    <w:p w:rsidR="0057256B" w:rsidRDefault="00CD1729" w:rsidP="0057256B">
      <w:pPr>
        <w:pStyle w:val="Loendilik"/>
        <w:numPr>
          <w:ilvl w:val="3"/>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 xml:space="preserve">esineb avarii või õnnetuse oht Rajatisel, või Töövõtja kasutusse antud ehitusplatsi ümbritseval maa-alal. Sellisel juhul on Töövõtja kohustatud teostama vajalikud toimingud avarii või õnnetuse vältimiseks ning nende mõju vähendamiseks, samuti kohustub Töövõtja likvideerima nendest põhjustatud tagajärjed ning hüvitama sellega </w:t>
      </w:r>
      <w:r w:rsidRPr="0057256B">
        <w:rPr>
          <w:rFonts w:ascii="Times New Roman" w:eastAsia="Times New Roman" w:hAnsi="Times New Roman" w:cs="Times New Roman"/>
          <w:color w:val="000000" w:themeColor="text1"/>
          <w:sz w:val="24"/>
          <w:szCs w:val="24"/>
        </w:rPr>
        <w:lastRenderedPageBreak/>
        <w:t>kaasneva kahju. Avariide ja õnnetuste vältimiseks teostatud toimingutest teavitab Töövõtja viivitamatult Tellijat. Tellijal on õigus vajadusel nõuda täiendavate toimingute teostamist avariide või õnnetuste mõju vähendamiseks.</w:t>
      </w:r>
    </w:p>
    <w:p w:rsidR="0057256B" w:rsidRDefault="00CD1729" w:rsidP="0057256B">
      <w:pPr>
        <w:pStyle w:val="Loendilik"/>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Nimetatud asjaoludest või sündmustest teavitamine peab toimuma sellise kommunikatsioonivahendi teel, mis võimaldab informatsiooni jõudmist Tellijani minimaalse viivitusega. Esimesel võimalusel kohustub Töövõtja esitama Tellijale täiendava teate nimetatud asjaolude või sündmuste kohta ka kirjalikult.;</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teatama kõikidest Tööde teostamiseks vajalikest ülevaatustest, mis nõuavad Tellija kohalolekut, vähemalt 3 (kolm) tööpäeva enne ülevaatuse kuupäeva, kui Lepingus ei ole konkreetsel juhul sätestatud muud etteteatamise tähtaega;</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dokumenteerima Tööde teostamise vastavalt õigusaktidele ja Tellija nõudmistele sh Ehitusprojekti muudatused, ehitustööde päevik, kaetud tööde aktid, töökoosolekute protokollid ning muud pädevate ametiisikute poolt nõutavad projekteerimist ja ehitamist iseloomustavad dokumendid.</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Töövõtja on kohustatud fikseerima Tööde faktilise tegemise ja kulgemise ning tagama Tellijale ja pädevatele a</w:t>
      </w:r>
      <w:r w:rsidR="00C861DC">
        <w:rPr>
          <w:rFonts w:ascii="Times New Roman" w:eastAsia="Times New Roman" w:hAnsi="Times New Roman" w:cs="Times New Roman"/>
          <w:color w:val="000000" w:themeColor="text1"/>
          <w:sz w:val="24"/>
          <w:szCs w:val="24"/>
        </w:rPr>
        <w:t xml:space="preserve">metiisikutele vaba juurdepääsu </w:t>
      </w:r>
      <w:r w:rsidRPr="0057256B">
        <w:rPr>
          <w:rFonts w:ascii="Times New Roman" w:eastAsia="Times New Roman" w:hAnsi="Times New Roman" w:cs="Times New Roman"/>
          <w:color w:val="000000" w:themeColor="text1"/>
          <w:sz w:val="24"/>
          <w:szCs w:val="24"/>
        </w:rPr>
        <w:t>Tööde teostamise tehniliste dokumentidega tutvumiseks;</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järgima ja tagama Tööde teostamise käigus ohutustehnika-, tuleohutuse- ja muude kehtestatud nõuete täitmise ning teostama järelevalvet ehitusplatsil selliste nõuete täitmise üle;</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tööde tegemise ajal ja territooriumi üleandmisel esitama Tellijale nõuetekohased  tehnilised dokumendid. Kõik üleantavad materjalid peavad olema eesti keeles;</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tagama seoses Tööde tegemisega Töövõtja valdusesse antud Rajatist ümbritseva maa-ala ja teede korrashoiu ja ohutuse ümbruskonnale;</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hüvitama täies ulatuses ehitustööde tegemisel või mittevastaval tegemisel Tellijale ja kolmandatele isikutele tekitatud kahju, naabruses asuvatele ehitistele (sh maapinnas ja õhus paiknevad tehnovõrgud ja –rajatised) ja keskkonnale tekitatud kahjud. Töövõtja on kohustatud täitma kõiki haldusorganite ettekirjutusi vastavate kahjude ärahoidmiseks ja olukorra fikseerimiseks ehitustööde alustamisel. Vaidluste korral määrab kahjude tekkepõhjused Poolte poolt ühi</w:t>
      </w:r>
      <w:r w:rsidR="0057256B">
        <w:rPr>
          <w:rFonts w:ascii="Times New Roman" w:eastAsia="Times New Roman" w:hAnsi="Times New Roman" w:cs="Times New Roman"/>
          <w:color w:val="000000" w:themeColor="text1"/>
          <w:sz w:val="24"/>
          <w:szCs w:val="24"/>
        </w:rPr>
        <w:t>selt valitud sõltumatu ekspert;</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tagama Tööde tegemisel Töövõtja valduses oleva vara (sh seadmed, masinad, tööriistad jm) säilimise töömaal  ja transportimise käigus ning vajadusel need kindlustama;</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Tagama, et Töövõtja alltöövõtjate poolt teostatud tööd on teostatud nõuetekohaselt ning need on Töövõtja poolt üle vaadatud enne, kui need esitatakse üle vaatamiseks Tellijale või omanikujärelevalve teostajale;</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Täitma Tellija või Tellija volitatud esindaja (sh omanikujärelevalve teostaja) õiguspärased korraldused ja nõudmised;</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Täitma Töövõtjale õigusaktidega, sh ehitusseadustikuga pandud kohustusi ning täitma nõuetekohaselt Tööde suhtes või sellega seonduvalt tehtud haldusorganite ettekirjutusi ja nõudmisi olenemata sellest, kas Töövõtja on vastava ettekirjutuse või nõudmise adressaadiks või mitte. Juhul, kui ettekirjutus on adresseeritud Tellijale, teavitab Tellija sellest Töövõtjat viivitamatult, edastades vastava ettekirjutuse või nõudmise;</w:t>
      </w:r>
    </w:p>
    <w:p w:rsid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 xml:space="preserve">Korraldama Tööd selliselt, et oleks tagatud puhtus ja ohutus  Tööde teostamisel  ning kehtestama ehitusplatsil vastavad reeglid ning järgima nende täitmist tööde vahetute teostajate poolt. </w:t>
      </w:r>
    </w:p>
    <w:p w:rsidR="00CD1729" w:rsidRPr="0057256B" w:rsidRDefault="00CD1729" w:rsidP="0057256B">
      <w:pPr>
        <w:pStyle w:val="Loendilik"/>
        <w:numPr>
          <w:ilvl w:val="2"/>
          <w:numId w:val="13"/>
        </w:numPr>
        <w:tabs>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r w:rsidRPr="0057256B">
        <w:rPr>
          <w:rFonts w:ascii="Times New Roman" w:eastAsia="Times New Roman" w:hAnsi="Times New Roman" w:cs="Times New Roman"/>
          <w:color w:val="000000" w:themeColor="text1"/>
          <w:sz w:val="24"/>
          <w:szCs w:val="24"/>
        </w:rPr>
        <w:t>Teostama Tööd keskkonnasäästlikult, pöörates Tööde teostamisel iseäranis tähelepanu e</w:t>
      </w:r>
      <w:r w:rsidRPr="0057256B">
        <w:rPr>
          <w:rFonts w:ascii="Times New Roman" w:eastAsia="Times New Roman" w:hAnsi="Times New Roman" w:cs="Times New Roman"/>
          <w:color w:val="000000" w:themeColor="text1"/>
          <w:sz w:val="24"/>
          <w:szCs w:val="24"/>
          <w:lang w:eastAsia="et-EE"/>
        </w:rPr>
        <w:t>nergiasäästlikkusele, Tööde teostamise optimaalsusele, jäätmekäitluse nõuetele  ning Tööde teostamise käigus tekkiva keskkonnamõju (saaste, müra, tolm jms) võimalikult minimaalsele tekitamisele. Tellijal on õigus kontrollida Tööde teostamise käigus käesolevas punktis sätestatud kohustuste järgimist, saada Töövõtjalt nimetatud kohustuste järgimist tõendavaid andmeid ning dokumente ning teha Töövõtjale ettekirjutusi ja anda suuniseid nimetatud kohustuste efektiivse järgimise tagamiseks.</w:t>
      </w:r>
    </w:p>
    <w:p w:rsidR="00CD1729" w:rsidRPr="00CD1729" w:rsidRDefault="00CD1729" w:rsidP="00CD1729">
      <w:pPr>
        <w:tabs>
          <w:tab w:val="left" w:pos="-144"/>
          <w:tab w:val="left" w:pos="1152"/>
          <w:tab w:val="left" w:pos="2448"/>
          <w:tab w:val="left" w:pos="3744"/>
          <w:tab w:val="left" w:pos="5040"/>
          <w:tab w:val="left" w:pos="6336"/>
          <w:tab w:val="left" w:pos="7632"/>
          <w:tab w:val="left" w:pos="8928"/>
        </w:tabs>
        <w:spacing w:after="0" w:line="240" w:lineRule="auto"/>
        <w:jc w:val="both"/>
        <w:rPr>
          <w:rFonts w:ascii="Times New Roman" w:eastAsia="Times New Roman" w:hAnsi="Times New Roman" w:cs="Times New Roman"/>
          <w:color w:val="000000" w:themeColor="text1"/>
          <w:sz w:val="24"/>
          <w:szCs w:val="24"/>
        </w:rPr>
      </w:pPr>
    </w:p>
    <w:p w:rsidR="0057256B" w:rsidRDefault="00CD1729" w:rsidP="0057256B">
      <w:pPr>
        <w:pStyle w:val="Loendilik"/>
        <w:numPr>
          <w:ilvl w:val="1"/>
          <w:numId w:val="13"/>
        </w:numPr>
        <w:spacing w:after="0" w:line="240" w:lineRule="auto"/>
        <w:jc w:val="both"/>
        <w:rPr>
          <w:rFonts w:ascii="Times New Roman" w:eastAsia="Times New Roman" w:hAnsi="Times New Roman" w:cs="Times New Roman"/>
          <w:b/>
          <w:color w:val="000000" w:themeColor="text1"/>
          <w:sz w:val="24"/>
          <w:szCs w:val="24"/>
        </w:rPr>
      </w:pPr>
      <w:r w:rsidRPr="0057256B">
        <w:rPr>
          <w:rFonts w:ascii="Times New Roman" w:eastAsia="Times New Roman" w:hAnsi="Times New Roman" w:cs="Times New Roman"/>
          <w:b/>
          <w:color w:val="000000" w:themeColor="text1"/>
          <w:sz w:val="24"/>
          <w:szCs w:val="24"/>
        </w:rPr>
        <w:t>Töövõtjal on õigus:</w:t>
      </w:r>
    </w:p>
    <w:p w:rsidR="0057256B" w:rsidRPr="0057256B" w:rsidRDefault="00CD1729" w:rsidP="0057256B">
      <w:pPr>
        <w:pStyle w:val="Loendilik"/>
        <w:numPr>
          <w:ilvl w:val="2"/>
          <w:numId w:val="13"/>
        </w:numPr>
        <w:spacing w:after="0" w:line="240" w:lineRule="auto"/>
        <w:jc w:val="both"/>
        <w:rPr>
          <w:rFonts w:ascii="Times New Roman" w:eastAsia="Times New Roman" w:hAnsi="Times New Roman" w:cs="Times New Roman"/>
          <w:b/>
          <w:color w:val="000000" w:themeColor="text1"/>
          <w:sz w:val="24"/>
          <w:szCs w:val="24"/>
        </w:rPr>
      </w:pPr>
      <w:r w:rsidRPr="0057256B">
        <w:rPr>
          <w:rFonts w:ascii="Times New Roman" w:eastAsia="Times New Roman" w:hAnsi="Times New Roman" w:cs="Times New Roman"/>
          <w:color w:val="000000" w:themeColor="text1"/>
          <w:sz w:val="24"/>
          <w:szCs w:val="24"/>
        </w:rPr>
        <w:t>teha Tellijale ettepanekuid Tööde teostamise osas niivõrd, kuivõrd need muudatused on Töövõtja parima arusaama kohaselt vajalikud Tööde optimaalsemaks ja paremaks korraldamiseks.  Töövõtja esitab Tellijale eelnimetatud ettepanekud kirjalikult koos asjakohaste põhjendustega. Tellija vaatab esitatud ettepanekud läbi ja teavitab Töövõtjat kirjalikult oma seisukohast 5 (viie) tööpäeva jooksul alat</w:t>
      </w:r>
      <w:r w:rsidR="0057256B">
        <w:rPr>
          <w:rFonts w:ascii="Times New Roman" w:eastAsia="Times New Roman" w:hAnsi="Times New Roman" w:cs="Times New Roman"/>
          <w:color w:val="000000" w:themeColor="text1"/>
          <w:sz w:val="24"/>
          <w:szCs w:val="24"/>
        </w:rPr>
        <w:t>es vastava ettepaneku saamisest;</w:t>
      </w:r>
    </w:p>
    <w:p w:rsidR="0057256B" w:rsidRPr="0057256B" w:rsidRDefault="00CD1729" w:rsidP="0057256B">
      <w:pPr>
        <w:pStyle w:val="Loendilik"/>
        <w:numPr>
          <w:ilvl w:val="2"/>
          <w:numId w:val="13"/>
        </w:numPr>
        <w:spacing w:after="0" w:line="240" w:lineRule="auto"/>
        <w:jc w:val="both"/>
        <w:rPr>
          <w:rFonts w:ascii="Times New Roman" w:eastAsia="Times New Roman" w:hAnsi="Times New Roman" w:cs="Times New Roman"/>
          <w:b/>
          <w:color w:val="000000" w:themeColor="text1"/>
          <w:sz w:val="24"/>
          <w:szCs w:val="24"/>
        </w:rPr>
      </w:pPr>
      <w:r w:rsidRPr="0057256B">
        <w:rPr>
          <w:rFonts w:ascii="Times New Roman" w:eastAsia="Times New Roman" w:hAnsi="Times New Roman" w:cs="Times New Roman"/>
          <w:color w:val="000000" w:themeColor="text1"/>
          <w:sz w:val="24"/>
          <w:szCs w:val="24"/>
        </w:rPr>
        <w:t>püstitada ehitusplatsile omal kulul Tööde tegemiseks vajalikke abirajatisi (soojakud, piirded jm);</w:t>
      </w:r>
    </w:p>
    <w:p w:rsidR="0057256B" w:rsidRPr="0057256B" w:rsidRDefault="00CD1729" w:rsidP="0057256B">
      <w:pPr>
        <w:pStyle w:val="Loendilik"/>
        <w:numPr>
          <w:ilvl w:val="2"/>
          <w:numId w:val="13"/>
        </w:numPr>
        <w:spacing w:after="0" w:line="240" w:lineRule="auto"/>
        <w:jc w:val="both"/>
        <w:rPr>
          <w:rFonts w:ascii="Times New Roman" w:eastAsia="Times New Roman" w:hAnsi="Times New Roman" w:cs="Times New Roman"/>
          <w:b/>
          <w:color w:val="000000" w:themeColor="text1"/>
          <w:sz w:val="24"/>
          <w:szCs w:val="24"/>
        </w:rPr>
      </w:pPr>
      <w:r w:rsidRPr="0057256B">
        <w:rPr>
          <w:rFonts w:ascii="Times New Roman" w:eastAsia="Times New Roman" w:hAnsi="Times New Roman" w:cs="Times New Roman"/>
          <w:color w:val="000000" w:themeColor="text1"/>
          <w:sz w:val="24"/>
          <w:szCs w:val="24"/>
        </w:rPr>
        <w:t>saada Tellijalt Tööde tegemise eest tasu vastavalt Lepingus sätestatud tingimustele ja korrale;</w:t>
      </w:r>
    </w:p>
    <w:p w:rsidR="0057256B" w:rsidRPr="0057256B" w:rsidRDefault="00CD1729" w:rsidP="0057256B">
      <w:pPr>
        <w:pStyle w:val="Loendilik"/>
        <w:numPr>
          <w:ilvl w:val="2"/>
          <w:numId w:val="13"/>
        </w:numPr>
        <w:spacing w:after="0" w:line="240" w:lineRule="auto"/>
        <w:jc w:val="both"/>
        <w:rPr>
          <w:rFonts w:ascii="Times New Roman" w:eastAsia="Times New Roman" w:hAnsi="Times New Roman" w:cs="Times New Roman"/>
          <w:b/>
          <w:color w:val="000000" w:themeColor="text1"/>
          <w:sz w:val="24"/>
          <w:szCs w:val="24"/>
        </w:rPr>
      </w:pPr>
      <w:r w:rsidRPr="0057256B">
        <w:rPr>
          <w:rFonts w:ascii="Times New Roman" w:eastAsia="Times New Roman" w:hAnsi="Times New Roman" w:cs="Times New Roman"/>
          <w:color w:val="000000" w:themeColor="text1"/>
          <w:sz w:val="24"/>
          <w:szCs w:val="24"/>
        </w:rPr>
        <w:t>nõuda Tellijast sõltuvate mitteõiguspäraste takistuste kõrvaldamist Tööde teostamisel või korraldamisel;</w:t>
      </w:r>
    </w:p>
    <w:p w:rsidR="00CD1729" w:rsidRPr="0057256B" w:rsidRDefault="00CD1729" w:rsidP="0057256B">
      <w:pPr>
        <w:pStyle w:val="Loendilik"/>
        <w:numPr>
          <w:ilvl w:val="2"/>
          <w:numId w:val="13"/>
        </w:numPr>
        <w:spacing w:after="0" w:line="240" w:lineRule="auto"/>
        <w:jc w:val="both"/>
        <w:rPr>
          <w:rFonts w:ascii="Times New Roman" w:eastAsia="Times New Roman" w:hAnsi="Times New Roman" w:cs="Times New Roman"/>
          <w:b/>
          <w:color w:val="000000" w:themeColor="text1"/>
          <w:sz w:val="24"/>
          <w:szCs w:val="24"/>
        </w:rPr>
      </w:pPr>
      <w:r w:rsidRPr="0057256B">
        <w:rPr>
          <w:rFonts w:ascii="Times New Roman" w:eastAsia="Times New Roman" w:hAnsi="Times New Roman" w:cs="Times New Roman"/>
          <w:color w:val="000000" w:themeColor="text1"/>
          <w:sz w:val="24"/>
          <w:szCs w:val="24"/>
        </w:rPr>
        <w:t>kasutada Lepingus sätestatud õiguskaitsevahendeid Lepingus sätestatud juhtudel ja korras.</w:t>
      </w:r>
    </w:p>
    <w:p w:rsidR="00CD1729" w:rsidRPr="00CD1729" w:rsidRDefault="00CD1729" w:rsidP="00CD1729">
      <w:pPr>
        <w:tabs>
          <w:tab w:val="left" w:pos="2448"/>
          <w:tab w:val="left" w:pos="3744"/>
          <w:tab w:val="left" w:pos="5040"/>
          <w:tab w:val="left" w:pos="6336"/>
          <w:tab w:val="left" w:pos="7632"/>
          <w:tab w:val="left" w:pos="8928"/>
        </w:tabs>
        <w:spacing w:after="0" w:line="240" w:lineRule="auto"/>
        <w:ind w:left="539"/>
        <w:jc w:val="both"/>
        <w:rPr>
          <w:rFonts w:ascii="Times New Roman" w:eastAsia="Times New Roman" w:hAnsi="Times New Roman" w:cs="Times New Roman"/>
          <w:color w:val="000000" w:themeColor="text1"/>
          <w:sz w:val="24"/>
          <w:szCs w:val="24"/>
        </w:rPr>
      </w:pPr>
    </w:p>
    <w:p w:rsidR="0057256B" w:rsidRPr="0057256B" w:rsidRDefault="00CD1729" w:rsidP="0057256B">
      <w:pPr>
        <w:pStyle w:val="Loendilik"/>
        <w:numPr>
          <w:ilvl w:val="0"/>
          <w:numId w:val="1"/>
        </w:numPr>
        <w:tabs>
          <w:tab w:val="num" w:pos="360"/>
        </w:tabs>
        <w:spacing w:after="0" w:line="240" w:lineRule="auto"/>
        <w:jc w:val="both"/>
        <w:outlineLvl w:val="0"/>
        <w:rPr>
          <w:rFonts w:ascii="Times New Roman" w:eastAsia="Times New Roman" w:hAnsi="Times New Roman" w:cs="Times New Roman"/>
          <w:b/>
          <w:bCs/>
          <w:color w:val="000000" w:themeColor="text1"/>
          <w:sz w:val="24"/>
          <w:szCs w:val="24"/>
        </w:rPr>
      </w:pPr>
      <w:r w:rsidRPr="0057256B">
        <w:rPr>
          <w:rFonts w:ascii="Times New Roman" w:eastAsia="Times New Roman" w:hAnsi="Times New Roman" w:cs="Times New Roman"/>
          <w:b/>
          <w:bCs/>
          <w:color w:val="000000" w:themeColor="text1"/>
          <w:sz w:val="24"/>
          <w:szCs w:val="24"/>
        </w:rPr>
        <w:t>TELLIJA KOHUSTUSED JA ÕIGUSED</w:t>
      </w:r>
    </w:p>
    <w:p w:rsidR="0057256B" w:rsidRPr="0057256B" w:rsidRDefault="00CD1729" w:rsidP="0057256B">
      <w:pPr>
        <w:pStyle w:val="Loendilik"/>
        <w:numPr>
          <w:ilvl w:val="1"/>
          <w:numId w:val="14"/>
        </w:numPr>
        <w:spacing w:after="0" w:line="240" w:lineRule="auto"/>
        <w:jc w:val="both"/>
        <w:outlineLvl w:val="0"/>
        <w:rPr>
          <w:rFonts w:ascii="Times New Roman" w:eastAsia="Times New Roman" w:hAnsi="Times New Roman" w:cs="Times New Roman"/>
          <w:b/>
          <w:bCs/>
          <w:color w:val="000000" w:themeColor="text1"/>
          <w:sz w:val="24"/>
          <w:szCs w:val="24"/>
        </w:rPr>
      </w:pPr>
      <w:r w:rsidRPr="0057256B">
        <w:rPr>
          <w:rFonts w:ascii="Times New Roman" w:eastAsia="Times New Roman" w:hAnsi="Times New Roman" w:cs="Times New Roman"/>
          <w:b/>
          <w:color w:val="000000" w:themeColor="text1"/>
          <w:sz w:val="24"/>
          <w:szCs w:val="24"/>
        </w:rPr>
        <w:t>Tellija kohustub:</w:t>
      </w:r>
    </w:p>
    <w:p w:rsidR="0057256B" w:rsidRPr="0057256B" w:rsidRDefault="00CD1729" w:rsidP="0057256B">
      <w:pPr>
        <w:pStyle w:val="Loendilik"/>
        <w:numPr>
          <w:ilvl w:val="2"/>
          <w:numId w:val="14"/>
        </w:numPr>
        <w:spacing w:after="0" w:line="240" w:lineRule="auto"/>
        <w:jc w:val="both"/>
        <w:outlineLvl w:val="0"/>
        <w:rPr>
          <w:rFonts w:ascii="Times New Roman" w:eastAsia="Times New Roman" w:hAnsi="Times New Roman" w:cs="Times New Roman"/>
          <w:b/>
          <w:bCs/>
          <w:color w:val="000000" w:themeColor="text1"/>
          <w:sz w:val="24"/>
          <w:szCs w:val="24"/>
        </w:rPr>
      </w:pPr>
      <w:r w:rsidRPr="0057256B">
        <w:rPr>
          <w:rFonts w:ascii="Times New Roman" w:eastAsia="Times New Roman" w:hAnsi="Times New Roman" w:cs="Times New Roman"/>
          <w:color w:val="000000" w:themeColor="text1"/>
          <w:sz w:val="24"/>
          <w:szCs w:val="24"/>
        </w:rPr>
        <w:t>edastama Töövõtjale informatsiooni, mis Tellija parima äranägemise kohaselt võib aidata kaasa Tööde optimaalsemale tegemisele;</w:t>
      </w:r>
    </w:p>
    <w:p w:rsidR="0057256B" w:rsidRPr="0057256B" w:rsidRDefault="00CD1729" w:rsidP="0057256B">
      <w:pPr>
        <w:pStyle w:val="Loendilik"/>
        <w:numPr>
          <w:ilvl w:val="2"/>
          <w:numId w:val="14"/>
        </w:numPr>
        <w:spacing w:after="0" w:line="240" w:lineRule="auto"/>
        <w:jc w:val="both"/>
        <w:outlineLvl w:val="0"/>
        <w:rPr>
          <w:rFonts w:ascii="Times New Roman" w:eastAsia="Times New Roman" w:hAnsi="Times New Roman" w:cs="Times New Roman"/>
          <w:b/>
          <w:bCs/>
          <w:color w:val="000000" w:themeColor="text1"/>
          <w:sz w:val="24"/>
          <w:szCs w:val="24"/>
        </w:rPr>
      </w:pPr>
      <w:r w:rsidRPr="0057256B">
        <w:rPr>
          <w:rFonts w:ascii="Times New Roman" w:eastAsia="Times New Roman" w:hAnsi="Times New Roman" w:cs="Times New Roman"/>
          <w:color w:val="000000" w:themeColor="text1"/>
          <w:sz w:val="24"/>
          <w:szCs w:val="24"/>
        </w:rPr>
        <w:t>tagama, et Töövõtjale ehitustööde tegemiseks üleantav ehitusplats on seisundis, milline võimaldab Töövõtjal alustada  tööde tegemist või nende korraldamist Lepingus sätestatud tingimustel ja korras;</w:t>
      </w:r>
    </w:p>
    <w:p w:rsidR="0057256B" w:rsidRPr="0057256B" w:rsidRDefault="00CD1729" w:rsidP="0057256B">
      <w:pPr>
        <w:pStyle w:val="Loendilik"/>
        <w:numPr>
          <w:ilvl w:val="2"/>
          <w:numId w:val="14"/>
        </w:numPr>
        <w:spacing w:after="0" w:line="240" w:lineRule="auto"/>
        <w:jc w:val="both"/>
        <w:outlineLvl w:val="0"/>
        <w:rPr>
          <w:rFonts w:ascii="Times New Roman" w:eastAsia="Times New Roman" w:hAnsi="Times New Roman" w:cs="Times New Roman"/>
          <w:b/>
          <w:bCs/>
          <w:color w:val="000000" w:themeColor="text1"/>
          <w:sz w:val="24"/>
          <w:szCs w:val="24"/>
        </w:rPr>
      </w:pPr>
      <w:r w:rsidRPr="0057256B">
        <w:rPr>
          <w:rFonts w:ascii="Times New Roman" w:eastAsia="Times New Roman" w:hAnsi="Times New Roman" w:cs="Times New Roman"/>
          <w:color w:val="000000" w:themeColor="text1"/>
          <w:sz w:val="24"/>
          <w:szCs w:val="24"/>
        </w:rPr>
        <w:t>tasuma Töövõtjale tehtud Tööde eest vastavalt Lepingus sätestatud tingimustele ja korrale;</w:t>
      </w:r>
    </w:p>
    <w:p w:rsidR="0057256B" w:rsidRPr="0057256B" w:rsidRDefault="00CD1729" w:rsidP="0057256B">
      <w:pPr>
        <w:pStyle w:val="Loendilik"/>
        <w:numPr>
          <w:ilvl w:val="2"/>
          <w:numId w:val="14"/>
        </w:numPr>
        <w:spacing w:after="0" w:line="240" w:lineRule="auto"/>
        <w:jc w:val="both"/>
        <w:outlineLvl w:val="0"/>
        <w:rPr>
          <w:rFonts w:ascii="Times New Roman" w:eastAsia="Times New Roman" w:hAnsi="Times New Roman" w:cs="Times New Roman"/>
          <w:b/>
          <w:bCs/>
          <w:color w:val="000000" w:themeColor="text1"/>
          <w:sz w:val="24"/>
          <w:szCs w:val="24"/>
        </w:rPr>
      </w:pPr>
      <w:r w:rsidRPr="0057256B">
        <w:rPr>
          <w:rFonts w:ascii="Times New Roman" w:eastAsia="Times New Roman" w:hAnsi="Times New Roman" w:cs="Times New Roman"/>
          <w:color w:val="000000" w:themeColor="text1"/>
          <w:sz w:val="24"/>
          <w:szCs w:val="24"/>
        </w:rPr>
        <w:t>kooskõlastama Töövõtja poolt esitatud materjalid ja/või dokumendid Lepinguga kokkulepitud tähtaja jooksul või esitama vastava tähtaja jooksul põhjendatud keeldumise;</w:t>
      </w:r>
    </w:p>
    <w:p w:rsidR="00023690" w:rsidRPr="00023690" w:rsidRDefault="00CD1729" w:rsidP="00023690">
      <w:pPr>
        <w:pStyle w:val="Loendilik"/>
        <w:numPr>
          <w:ilvl w:val="2"/>
          <w:numId w:val="14"/>
        </w:numPr>
        <w:spacing w:after="0" w:line="240" w:lineRule="auto"/>
        <w:jc w:val="both"/>
        <w:outlineLvl w:val="0"/>
        <w:rPr>
          <w:rFonts w:ascii="Times New Roman" w:eastAsia="Times New Roman" w:hAnsi="Times New Roman" w:cs="Times New Roman"/>
          <w:b/>
          <w:bCs/>
          <w:color w:val="000000" w:themeColor="text1"/>
          <w:sz w:val="24"/>
          <w:szCs w:val="24"/>
        </w:rPr>
      </w:pPr>
      <w:r w:rsidRPr="0057256B">
        <w:rPr>
          <w:rFonts w:ascii="Times New Roman" w:eastAsia="Times New Roman" w:hAnsi="Times New Roman" w:cs="Times New Roman"/>
          <w:color w:val="000000" w:themeColor="text1"/>
          <w:sz w:val="24"/>
          <w:szCs w:val="24"/>
        </w:rPr>
        <w:t>korraldama ehitustööde tegemise ajal omanikujärelevalvet.</w:t>
      </w:r>
    </w:p>
    <w:p w:rsidR="00023690" w:rsidRPr="00023690" w:rsidRDefault="00023690" w:rsidP="00023690">
      <w:pPr>
        <w:pStyle w:val="Loendilik"/>
        <w:spacing w:after="0" w:line="240" w:lineRule="auto"/>
        <w:jc w:val="both"/>
        <w:outlineLvl w:val="0"/>
        <w:rPr>
          <w:rFonts w:ascii="Times New Roman" w:eastAsia="Times New Roman" w:hAnsi="Times New Roman" w:cs="Times New Roman"/>
          <w:b/>
          <w:bCs/>
          <w:color w:val="000000" w:themeColor="text1"/>
          <w:sz w:val="24"/>
          <w:szCs w:val="24"/>
        </w:rPr>
      </w:pPr>
    </w:p>
    <w:p w:rsidR="00023690" w:rsidRPr="00023690" w:rsidRDefault="00CD1729" w:rsidP="00023690">
      <w:pPr>
        <w:pStyle w:val="Loendilik"/>
        <w:numPr>
          <w:ilvl w:val="1"/>
          <w:numId w:val="14"/>
        </w:numPr>
        <w:spacing w:after="0" w:line="240" w:lineRule="auto"/>
        <w:jc w:val="both"/>
        <w:outlineLvl w:val="0"/>
        <w:rPr>
          <w:rFonts w:ascii="Times New Roman" w:eastAsia="Times New Roman" w:hAnsi="Times New Roman" w:cs="Times New Roman"/>
          <w:b/>
          <w:bCs/>
          <w:color w:val="000000" w:themeColor="text1"/>
          <w:sz w:val="24"/>
          <w:szCs w:val="24"/>
        </w:rPr>
      </w:pPr>
      <w:r w:rsidRPr="00023690">
        <w:rPr>
          <w:rFonts w:ascii="Times New Roman" w:eastAsia="Times New Roman" w:hAnsi="Times New Roman" w:cs="Times New Roman"/>
          <w:b/>
          <w:color w:val="000000" w:themeColor="text1"/>
          <w:sz w:val="24"/>
          <w:szCs w:val="24"/>
        </w:rPr>
        <w:t>Tellijal on õigus:</w:t>
      </w:r>
    </w:p>
    <w:p w:rsidR="00023690" w:rsidRPr="00023690" w:rsidRDefault="00CD1729" w:rsidP="00023690">
      <w:pPr>
        <w:pStyle w:val="Loendilik"/>
        <w:numPr>
          <w:ilvl w:val="2"/>
          <w:numId w:val="14"/>
        </w:numPr>
        <w:spacing w:after="0" w:line="240" w:lineRule="auto"/>
        <w:jc w:val="both"/>
        <w:outlineLvl w:val="0"/>
        <w:rPr>
          <w:rFonts w:ascii="Times New Roman" w:eastAsia="Times New Roman" w:hAnsi="Times New Roman" w:cs="Times New Roman"/>
          <w:b/>
          <w:bCs/>
          <w:color w:val="000000" w:themeColor="text1"/>
          <w:sz w:val="24"/>
          <w:szCs w:val="24"/>
        </w:rPr>
      </w:pPr>
      <w:r w:rsidRPr="00023690">
        <w:rPr>
          <w:rFonts w:ascii="Times New Roman" w:eastAsia="Times New Roman" w:hAnsi="Times New Roman" w:cs="Times New Roman"/>
          <w:color w:val="000000" w:themeColor="text1"/>
          <w:sz w:val="24"/>
          <w:szCs w:val="24"/>
        </w:rPr>
        <w:t>nõuda Töövõtjalt Lepingus sätestatud kvaliteedinõuetest, tähtaegadest, lähteandmetest ja maksumusest kinni pidamist;</w:t>
      </w:r>
    </w:p>
    <w:p w:rsidR="00023690" w:rsidRPr="00023690" w:rsidRDefault="00CD1729" w:rsidP="00023690">
      <w:pPr>
        <w:pStyle w:val="Loendilik"/>
        <w:numPr>
          <w:ilvl w:val="2"/>
          <w:numId w:val="14"/>
        </w:numPr>
        <w:spacing w:after="0" w:line="240" w:lineRule="auto"/>
        <w:jc w:val="both"/>
        <w:outlineLvl w:val="0"/>
        <w:rPr>
          <w:rFonts w:ascii="Times New Roman" w:eastAsia="Times New Roman" w:hAnsi="Times New Roman" w:cs="Times New Roman"/>
          <w:b/>
          <w:bCs/>
          <w:color w:val="000000" w:themeColor="text1"/>
          <w:sz w:val="24"/>
          <w:szCs w:val="24"/>
        </w:rPr>
      </w:pPr>
      <w:r w:rsidRPr="00023690">
        <w:rPr>
          <w:rFonts w:ascii="Times New Roman" w:eastAsia="Times New Roman" w:hAnsi="Times New Roman" w:cs="Times New Roman"/>
          <w:color w:val="000000" w:themeColor="text1"/>
          <w:sz w:val="24"/>
          <w:szCs w:val="24"/>
        </w:rPr>
        <w:t>teostada igal ajal kontrolli ja järelevalvet Tööde vastavuse kohta Lepingus sätestatule ja kehtestatud nõuetele ning Tellija eesmärgile ja huvidele;</w:t>
      </w:r>
    </w:p>
    <w:p w:rsidR="00023690" w:rsidRPr="00023690" w:rsidRDefault="00CD1729" w:rsidP="00023690">
      <w:pPr>
        <w:pStyle w:val="Loendilik"/>
        <w:numPr>
          <w:ilvl w:val="2"/>
          <w:numId w:val="14"/>
        </w:numPr>
        <w:spacing w:after="0" w:line="240" w:lineRule="auto"/>
        <w:jc w:val="both"/>
        <w:outlineLvl w:val="0"/>
        <w:rPr>
          <w:rFonts w:ascii="Times New Roman" w:eastAsia="Times New Roman" w:hAnsi="Times New Roman" w:cs="Times New Roman"/>
          <w:b/>
          <w:bCs/>
          <w:color w:val="000000" w:themeColor="text1"/>
          <w:sz w:val="24"/>
          <w:szCs w:val="24"/>
        </w:rPr>
      </w:pPr>
      <w:r w:rsidRPr="00023690">
        <w:rPr>
          <w:rFonts w:ascii="Times New Roman" w:eastAsia="Times New Roman" w:hAnsi="Times New Roman" w:cs="Times New Roman"/>
          <w:color w:val="000000" w:themeColor="text1"/>
          <w:sz w:val="24"/>
          <w:szCs w:val="24"/>
        </w:rPr>
        <w:t>Tööde vahetute tegijate ja alltöövõtjate kvalifikatsioonis põhjendatud kahtlemise korral mitte lubada nende kasutamist  tööde tegemisel. Tellija esitama Töövõtjale keeldumise korral kirjaliku põhjenduse;</w:t>
      </w:r>
    </w:p>
    <w:p w:rsidR="00023690" w:rsidRPr="00023690" w:rsidRDefault="00CD1729" w:rsidP="00023690">
      <w:pPr>
        <w:pStyle w:val="Loendilik"/>
        <w:numPr>
          <w:ilvl w:val="2"/>
          <w:numId w:val="14"/>
        </w:numPr>
        <w:spacing w:after="0" w:line="240" w:lineRule="auto"/>
        <w:jc w:val="both"/>
        <w:outlineLvl w:val="0"/>
        <w:rPr>
          <w:rFonts w:ascii="Times New Roman" w:eastAsia="Times New Roman" w:hAnsi="Times New Roman" w:cs="Times New Roman"/>
          <w:b/>
          <w:bCs/>
          <w:color w:val="000000" w:themeColor="text1"/>
          <w:sz w:val="24"/>
          <w:szCs w:val="24"/>
        </w:rPr>
      </w:pPr>
      <w:r w:rsidRPr="00023690">
        <w:rPr>
          <w:rFonts w:ascii="Times New Roman" w:eastAsia="Times New Roman" w:hAnsi="Times New Roman" w:cs="Times New Roman"/>
          <w:color w:val="000000" w:themeColor="text1"/>
          <w:sz w:val="24"/>
          <w:szCs w:val="24"/>
        </w:rPr>
        <w:t>kasutada Lepingus sätestatud õiguskaitsevahendeid Lepingus sätestatud juhtudel ja korras;</w:t>
      </w:r>
    </w:p>
    <w:p w:rsidR="00CD1729" w:rsidRPr="00023690" w:rsidRDefault="00CD1729" w:rsidP="00023690">
      <w:pPr>
        <w:pStyle w:val="Loendilik"/>
        <w:numPr>
          <w:ilvl w:val="2"/>
          <w:numId w:val="14"/>
        </w:numPr>
        <w:spacing w:after="0" w:line="240" w:lineRule="auto"/>
        <w:jc w:val="both"/>
        <w:outlineLvl w:val="0"/>
        <w:rPr>
          <w:rFonts w:ascii="Times New Roman" w:eastAsia="Times New Roman" w:hAnsi="Times New Roman" w:cs="Times New Roman"/>
          <w:b/>
          <w:bCs/>
          <w:color w:val="000000" w:themeColor="text1"/>
          <w:sz w:val="24"/>
          <w:szCs w:val="24"/>
        </w:rPr>
      </w:pPr>
      <w:r w:rsidRPr="00023690">
        <w:rPr>
          <w:rFonts w:ascii="Times New Roman" w:eastAsia="Times New Roman" w:hAnsi="Times New Roman" w:cs="Times New Roman"/>
          <w:color w:val="000000" w:themeColor="text1"/>
          <w:sz w:val="24"/>
          <w:szCs w:val="24"/>
        </w:rPr>
        <w:t>Töövõtja nõusolekuta anda oma Lepingust tulenevad õigused ja kohustused eraldi või tervikuna üle kolmandale isikule, ennekõike Eesti Vabariigile. Tellija teavitab õiguste ja kohustuste üleandmisest Töövõtjat kirjalikult 3 (kolme) tööpäeva jooksul selleks sõlmitava lepingu jõustumisest.</w:t>
      </w:r>
    </w:p>
    <w:p w:rsidR="00CD1729" w:rsidRPr="00CD1729" w:rsidRDefault="00CD1729" w:rsidP="00CD1729">
      <w:pPr>
        <w:tabs>
          <w:tab w:val="left" w:pos="540"/>
          <w:tab w:val="left" w:pos="2448"/>
          <w:tab w:val="left" w:pos="3744"/>
          <w:tab w:val="left" w:pos="5040"/>
          <w:tab w:val="left" w:pos="6336"/>
          <w:tab w:val="left" w:pos="7632"/>
          <w:tab w:val="left" w:pos="8928"/>
        </w:tabs>
        <w:spacing w:after="0" w:line="240" w:lineRule="auto"/>
        <w:ind w:left="480"/>
        <w:jc w:val="both"/>
        <w:rPr>
          <w:rFonts w:ascii="Times New Roman" w:eastAsia="Times New Roman" w:hAnsi="Times New Roman" w:cs="Times New Roman"/>
          <w:color w:val="000000" w:themeColor="text1"/>
          <w:sz w:val="24"/>
          <w:szCs w:val="24"/>
        </w:rPr>
      </w:pPr>
    </w:p>
    <w:p w:rsidR="00023690" w:rsidRDefault="00CD1729" w:rsidP="00023690">
      <w:pPr>
        <w:pStyle w:val="Loendilik"/>
        <w:numPr>
          <w:ilvl w:val="0"/>
          <w:numId w:val="1"/>
        </w:numPr>
        <w:tabs>
          <w:tab w:val="num" w:pos="360"/>
        </w:tabs>
        <w:spacing w:after="0" w:line="240" w:lineRule="auto"/>
        <w:jc w:val="both"/>
        <w:outlineLvl w:val="0"/>
        <w:rPr>
          <w:rFonts w:ascii="Times New Roman" w:eastAsia="Times New Roman" w:hAnsi="Times New Roman" w:cs="Times New Roman"/>
          <w:b/>
          <w:bCs/>
          <w:color w:val="000000" w:themeColor="text1"/>
          <w:sz w:val="24"/>
          <w:szCs w:val="24"/>
        </w:rPr>
      </w:pPr>
      <w:r w:rsidRPr="00023690">
        <w:rPr>
          <w:rFonts w:ascii="Times New Roman" w:eastAsia="Times New Roman" w:hAnsi="Times New Roman" w:cs="Times New Roman"/>
          <w:b/>
          <w:bCs/>
          <w:color w:val="000000" w:themeColor="text1"/>
          <w:sz w:val="24"/>
          <w:szCs w:val="24"/>
        </w:rPr>
        <w:t>TÖÖDE TEOSTAMISE TÄHTAJAD</w:t>
      </w:r>
    </w:p>
    <w:p w:rsidR="00023690" w:rsidRPr="00023690" w:rsidRDefault="00CD1729" w:rsidP="00023690">
      <w:pPr>
        <w:pStyle w:val="Loendilik"/>
        <w:numPr>
          <w:ilvl w:val="1"/>
          <w:numId w:val="15"/>
        </w:numPr>
        <w:spacing w:after="0" w:line="240" w:lineRule="auto"/>
        <w:jc w:val="both"/>
        <w:outlineLvl w:val="0"/>
        <w:rPr>
          <w:rFonts w:ascii="Times New Roman" w:eastAsia="Times New Roman" w:hAnsi="Times New Roman" w:cs="Times New Roman"/>
          <w:b/>
          <w:bCs/>
          <w:color w:val="000000" w:themeColor="text1"/>
          <w:sz w:val="24"/>
          <w:szCs w:val="24"/>
        </w:rPr>
      </w:pPr>
      <w:r w:rsidRPr="00023690">
        <w:rPr>
          <w:rFonts w:ascii="Times New Roman" w:eastAsia="Times New Roman" w:hAnsi="Times New Roman" w:cs="Times New Roman"/>
          <w:color w:val="000000" w:themeColor="text1"/>
          <w:sz w:val="24"/>
          <w:szCs w:val="24"/>
        </w:rPr>
        <w:t>Töövõtjal on õigus alustada ehitustöödega koheselt pärast Lepingu jõustumist.</w:t>
      </w:r>
    </w:p>
    <w:p w:rsidR="00023690" w:rsidRPr="00023690" w:rsidRDefault="00CD1729" w:rsidP="00023690">
      <w:pPr>
        <w:pStyle w:val="Loendilik"/>
        <w:numPr>
          <w:ilvl w:val="1"/>
          <w:numId w:val="15"/>
        </w:numPr>
        <w:spacing w:after="0" w:line="240" w:lineRule="auto"/>
        <w:jc w:val="both"/>
        <w:outlineLvl w:val="0"/>
        <w:rPr>
          <w:rFonts w:ascii="Times New Roman" w:eastAsia="Times New Roman" w:hAnsi="Times New Roman" w:cs="Times New Roman"/>
          <w:b/>
          <w:bCs/>
          <w:color w:val="000000" w:themeColor="text1"/>
          <w:sz w:val="24"/>
          <w:szCs w:val="24"/>
        </w:rPr>
      </w:pPr>
      <w:r w:rsidRPr="00023690">
        <w:rPr>
          <w:rFonts w:ascii="Times New Roman" w:eastAsia="Times New Roman" w:hAnsi="Times New Roman" w:cs="Times New Roman"/>
          <w:color w:val="000000" w:themeColor="text1"/>
          <w:sz w:val="24"/>
          <w:szCs w:val="24"/>
        </w:rPr>
        <w:t>Rajatise Tellijale üleandmise lõppkuupäev</w:t>
      </w:r>
      <w:r w:rsidRPr="00023690">
        <w:rPr>
          <w:rFonts w:ascii="Times New Roman" w:eastAsia="Times New Roman" w:hAnsi="Times New Roman" w:cs="Times New Roman"/>
          <w:b/>
          <w:color w:val="000000" w:themeColor="text1"/>
          <w:sz w:val="24"/>
          <w:szCs w:val="24"/>
        </w:rPr>
        <w:t xml:space="preserve"> </w:t>
      </w:r>
      <w:r w:rsidR="00E300B3">
        <w:rPr>
          <w:rFonts w:ascii="Times New Roman" w:eastAsia="Times New Roman" w:hAnsi="Times New Roman" w:cs="Times New Roman"/>
          <w:color w:val="000000" w:themeColor="text1"/>
          <w:sz w:val="24"/>
          <w:szCs w:val="24"/>
          <w:u w:val="single"/>
        </w:rPr>
        <w:t>3</w:t>
      </w:r>
      <w:r w:rsidR="00151C21">
        <w:rPr>
          <w:rFonts w:ascii="Times New Roman" w:eastAsia="Times New Roman" w:hAnsi="Times New Roman" w:cs="Times New Roman"/>
          <w:color w:val="000000" w:themeColor="text1"/>
          <w:sz w:val="24"/>
          <w:szCs w:val="24"/>
          <w:u w:val="single"/>
        </w:rPr>
        <w:t>1</w:t>
      </w:r>
      <w:r w:rsidR="00E300B3">
        <w:rPr>
          <w:rFonts w:ascii="Times New Roman" w:eastAsia="Times New Roman" w:hAnsi="Times New Roman" w:cs="Times New Roman"/>
          <w:color w:val="000000" w:themeColor="text1"/>
          <w:sz w:val="24"/>
          <w:szCs w:val="24"/>
          <w:u w:val="single"/>
        </w:rPr>
        <w:t xml:space="preserve"> august </w:t>
      </w:r>
      <w:r w:rsidRPr="00023690">
        <w:rPr>
          <w:rFonts w:ascii="Times New Roman" w:eastAsia="Times New Roman" w:hAnsi="Times New Roman" w:cs="Times New Roman"/>
          <w:color w:val="000000" w:themeColor="text1"/>
          <w:sz w:val="24"/>
          <w:szCs w:val="24"/>
          <w:u w:val="single"/>
        </w:rPr>
        <w:t>201</w:t>
      </w:r>
      <w:r w:rsidR="00151C21">
        <w:rPr>
          <w:rFonts w:ascii="Times New Roman" w:eastAsia="Times New Roman" w:hAnsi="Times New Roman" w:cs="Times New Roman"/>
          <w:color w:val="000000" w:themeColor="text1"/>
          <w:sz w:val="24"/>
          <w:szCs w:val="24"/>
          <w:u w:val="single"/>
        </w:rPr>
        <w:t>8</w:t>
      </w:r>
      <w:r w:rsidRPr="00023690">
        <w:rPr>
          <w:rFonts w:ascii="Times New Roman" w:eastAsia="Times New Roman" w:hAnsi="Times New Roman" w:cs="Times New Roman"/>
          <w:b/>
          <w:color w:val="000000" w:themeColor="text1"/>
          <w:sz w:val="24"/>
          <w:szCs w:val="24"/>
        </w:rPr>
        <w:t>.</w:t>
      </w:r>
    </w:p>
    <w:p w:rsidR="00CD1729" w:rsidRPr="00023690" w:rsidRDefault="00CD1729" w:rsidP="00023690">
      <w:pPr>
        <w:pStyle w:val="Loendilik"/>
        <w:numPr>
          <w:ilvl w:val="1"/>
          <w:numId w:val="15"/>
        </w:numPr>
        <w:spacing w:after="0" w:line="240" w:lineRule="auto"/>
        <w:jc w:val="both"/>
        <w:outlineLvl w:val="0"/>
        <w:rPr>
          <w:rFonts w:ascii="Times New Roman" w:eastAsia="Times New Roman" w:hAnsi="Times New Roman" w:cs="Times New Roman"/>
          <w:b/>
          <w:bCs/>
          <w:color w:val="000000" w:themeColor="text1"/>
          <w:sz w:val="24"/>
          <w:szCs w:val="24"/>
        </w:rPr>
      </w:pPr>
      <w:r w:rsidRPr="00023690">
        <w:rPr>
          <w:rFonts w:ascii="Times New Roman" w:eastAsia="Times New Roman" w:hAnsi="Times New Roman" w:cs="Times New Roman"/>
          <w:color w:val="000000" w:themeColor="text1"/>
          <w:sz w:val="24"/>
          <w:szCs w:val="24"/>
        </w:rPr>
        <w:t>Lepingus sätestatud Ajagraafik koostatakse ja kooskõlastatakse Lepingu punktis 4.3. sätestatud korras hiljemalt 7 (seitsme) päeva jooksul alates Lepingu jõustumisest.</w:t>
      </w:r>
    </w:p>
    <w:p w:rsidR="00CD1729" w:rsidRPr="00CD1729" w:rsidRDefault="00CD1729" w:rsidP="00CD1729">
      <w:pPr>
        <w:spacing w:after="0" w:line="240" w:lineRule="auto"/>
        <w:ind w:left="360"/>
        <w:jc w:val="both"/>
        <w:outlineLvl w:val="0"/>
        <w:rPr>
          <w:rFonts w:ascii="Times New Roman" w:eastAsia="Times New Roman" w:hAnsi="Times New Roman" w:cs="Times New Roman"/>
          <w:b/>
          <w:bCs/>
          <w:color w:val="000000" w:themeColor="text1"/>
          <w:sz w:val="24"/>
          <w:szCs w:val="24"/>
        </w:rPr>
      </w:pPr>
    </w:p>
    <w:p w:rsidR="00023690" w:rsidRDefault="00CD1729" w:rsidP="00023690">
      <w:pPr>
        <w:pStyle w:val="Loendilik"/>
        <w:numPr>
          <w:ilvl w:val="0"/>
          <w:numId w:val="1"/>
        </w:numPr>
        <w:tabs>
          <w:tab w:val="num" w:pos="360"/>
        </w:tabs>
        <w:spacing w:after="0" w:line="240" w:lineRule="auto"/>
        <w:jc w:val="both"/>
        <w:outlineLvl w:val="0"/>
        <w:rPr>
          <w:rFonts w:ascii="Times New Roman" w:eastAsia="Times New Roman" w:hAnsi="Times New Roman" w:cs="Times New Roman"/>
          <w:b/>
          <w:bCs/>
          <w:color w:val="000000" w:themeColor="text1"/>
          <w:sz w:val="24"/>
          <w:szCs w:val="24"/>
        </w:rPr>
      </w:pPr>
      <w:r w:rsidRPr="00023690">
        <w:rPr>
          <w:rFonts w:ascii="Times New Roman" w:eastAsia="Times New Roman" w:hAnsi="Times New Roman" w:cs="Times New Roman"/>
          <w:b/>
          <w:bCs/>
          <w:color w:val="000000" w:themeColor="text1"/>
          <w:sz w:val="24"/>
          <w:szCs w:val="24"/>
        </w:rPr>
        <w:lastRenderedPageBreak/>
        <w:t>LEPINGU HIND, TASUMISE KORD, SIHTFINANTSEERINGU  KINNITUSED</w:t>
      </w:r>
    </w:p>
    <w:p w:rsidR="00023690" w:rsidRPr="00023690" w:rsidRDefault="0057256B" w:rsidP="00023690">
      <w:pPr>
        <w:pStyle w:val="Loendilik"/>
        <w:numPr>
          <w:ilvl w:val="1"/>
          <w:numId w:val="16"/>
        </w:numPr>
        <w:spacing w:after="0" w:line="240" w:lineRule="auto"/>
        <w:jc w:val="both"/>
        <w:outlineLvl w:val="0"/>
        <w:rPr>
          <w:rFonts w:ascii="Times New Roman" w:eastAsia="Times New Roman" w:hAnsi="Times New Roman" w:cs="Times New Roman"/>
          <w:b/>
          <w:bCs/>
          <w:color w:val="000000" w:themeColor="text1"/>
          <w:sz w:val="24"/>
          <w:szCs w:val="24"/>
        </w:rPr>
      </w:pPr>
      <w:r w:rsidRPr="00023690">
        <w:rPr>
          <w:rFonts w:ascii="Times New Roman" w:eastAsia="Times New Roman" w:hAnsi="Times New Roman" w:cs="Times New Roman"/>
          <w:color w:val="000000" w:themeColor="text1"/>
          <w:sz w:val="24"/>
          <w:szCs w:val="24"/>
        </w:rPr>
        <w:t xml:space="preserve">Lepingu hind ehk </w:t>
      </w:r>
      <w:proofErr w:type="spellStart"/>
      <w:r w:rsidRPr="00023690">
        <w:rPr>
          <w:rFonts w:ascii="Times New Roman" w:eastAsia="Times New Roman" w:hAnsi="Times New Roman" w:cs="Times New Roman"/>
          <w:color w:val="000000" w:themeColor="text1"/>
          <w:sz w:val="24"/>
          <w:szCs w:val="24"/>
        </w:rPr>
        <w:t>üldmaksumus</w:t>
      </w:r>
      <w:proofErr w:type="spellEnd"/>
      <w:r w:rsidRPr="00023690">
        <w:rPr>
          <w:rFonts w:ascii="Times New Roman" w:eastAsia="Times New Roman" w:hAnsi="Times New Roman" w:cs="Times New Roman"/>
          <w:color w:val="000000" w:themeColor="text1"/>
          <w:sz w:val="24"/>
          <w:szCs w:val="24"/>
        </w:rPr>
        <w:t xml:space="preserve"> on ____________ (__________________ eurot ja ___________ senti), millest Töö maksumus ilma Tellija reservita on summas ............ eurot ning Tellija reserv on summas ............ eurot.</w:t>
      </w:r>
    </w:p>
    <w:p w:rsidR="00023690" w:rsidRPr="00023690" w:rsidRDefault="0057256B" w:rsidP="00023690">
      <w:pPr>
        <w:pStyle w:val="Loendilik"/>
        <w:numPr>
          <w:ilvl w:val="2"/>
          <w:numId w:val="16"/>
        </w:numPr>
        <w:spacing w:after="0" w:line="240" w:lineRule="auto"/>
        <w:jc w:val="both"/>
        <w:outlineLvl w:val="0"/>
        <w:rPr>
          <w:rFonts w:ascii="Times New Roman" w:eastAsia="Times New Roman" w:hAnsi="Times New Roman" w:cs="Times New Roman"/>
          <w:b/>
          <w:bCs/>
          <w:color w:val="000000" w:themeColor="text1"/>
          <w:sz w:val="24"/>
          <w:szCs w:val="24"/>
        </w:rPr>
      </w:pPr>
      <w:r w:rsidRPr="00023690">
        <w:rPr>
          <w:rFonts w:ascii="Times New Roman" w:eastAsia="Times New Roman" w:hAnsi="Times New Roman" w:cs="Times New Roman"/>
          <w:color w:val="000000" w:themeColor="text1"/>
          <w:sz w:val="24"/>
          <w:szCs w:val="24"/>
        </w:rPr>
        <w:t xml:space="preserve">Nimetatud summa sisaldab käibemaksu õigusaktidega ettenähtud määral. Lepingu hind sisaldab endas nii Töövõtja tasu kui ka Töövõtja ja võimalike alltöövõtjate kõiki kulutusi Ehitustööde tegemisel Lepingu raames. Ehitustööde maksumus ei ole seatud sõltuvusse inflatsioonist või muudest teguritest ning seega korrigeerimisele ei kuulu. Töövõtja kinnitab, et on arvestanud oma pakkumuse mahtu ka need tööd, mis ei ole Hankedokumentides kirjeldatud, kuid mis on tuginedes heale ehitustavale ja pakkuja professionaalsusele vajalikud hankedokumentides kirjeldatud tööde nõuetekohaseks teostamiseks ning mille tegemine on vajalik Lepingu täitmiseks ja eesmärgi </w:t>
      </w:r>
      <w:proofErr w:type="spellStart"/>
      <w:r w:rsidRPr="00023690">
        <w:rPr>
          <w:rFonts w:ascii="Times New Roman" w:eastAsia="Times New Roman" w:hAnsi="Times New Roman" w:cs="Times New Roman"/>
          <w:color w:val="000000" w:themeColor="text1"/>
          <w:sz w:val="24"/>
          <w:szCs w:val="24"/>
        </w:rPr>
        <w:t>saavutamiseks.</w:t>
      </w:r>
      <w:r w:rsidR="00CD1729" w:rsidRPr="00023690">
        <w:rPr>
          <w:rFonts w:ascii="Times New Roman" w:hAnsi="Times New Roman" w:cs="Times New Roman"/>
          <w:color w:val="000000" w:themeColor="text1"/>
          <w:sz w:val="24"/>
          <w:szCs w:val="24"/>
        </w:rPr>
        <w:t>Tööde</w:t>
      </w:r>
      <w:proofErr w:type="spellEnd"/>
      <w:r w:rsidR="00CD1729" w:rsidRPr="00023690">
        <w:rPr>
          <w:rFonts w:ascii="Times New Roman" w:hAnsi="Times New Roman" w:cs="Times New Roman"/>
          <w:color w:val="000000" w:themeColor="text1"/>
          <w:sz w:val="24"/>
          <w:szCs w:val="24"/>
        </w:rPr>
        <w:t xml:space="preserve"> </w:t>
      </w:r>
      <w:proofErr w:type="spellStart"/>
      <w:r w:rsidR="00CD1729" w:rsidRPr="00023690">
        <w:rPr>
          <w:rFonts w:ascii="Times New Roman" w:hAnsi="Times New Roman" w:cs="Times New Roman"/>
          <w:color w:val="000000" w:themeColor="text1"/>
          <w:sz w:val="24"/>
          <w:szCs w:val="24"/>
        </w:rPr>
        <w:t>üldmaksumust</w:t>
      </w:r>
      <w:proofErr w:type="spellEnd"/>
      <w:r w:rsidR="00CD1729" w:rsidRPr="00023690">
        <w:rPr>
          <w:rFonts w:ascii="Times New Roman" w:hAnsi="Times New Roman" w:cs="Times New Roman"/>
          <w:color w:val="000000" w:themeColor="text1"/>
          <w:sz w:val="24"/>
          <w:szCs w:val="24"/>
        </w:rPr>
        <w:t xml:space="preserve"> Lepingu kehtivuse tähtaja jooksul ei  korrigeerita. Töövõtja kinnitab, et on arvestanud oma pakkumuse mahtu ka need tööd, mis ei ole  hankedokumentides kirjeldatud, kui</w:t>
      </w:r>
      <w:r w:rsidR="00835A6C">
        <w:rPr>
          <w:rFonts w:ascii="Times New Roman" w:hAnsi="Times New Roman" w:cs="Times New Roman"/>
          <w:color w:val="000000" w:themeColor="text1"/>
          <w:sz w:val="24"/>
          <w:szCs w:val="24"/>
        </w:rPr>
        <w:t>d</w:t>
      </w:r>
      <w:r w:rsidR="00CD1729" w:rsidRPr="00023690">
        <w:rPr>
          <w:rFonts w:ascii="Times New Roman" w:hAnsi="Times New Roman" w:cs="Times New Roman"/>
          <w:color w:val="000000" w:themeColor="text1"/>
          <w:sz w:val="24"/>
          <w:szCs w:val="24"/>
        </w:rPr>
        <w:t xml:space="preserve"> mis on tuginedes heale ehitustavale ja pakkuja professionaalsusele vajalikud Lepingus kirjeldatud tööde nõuetekohaseks teostamiseks.</w:t>
      </w:r>
    </w:p>
    <w:p w:rsidR="00023690" w:rsidRDefault="00023690" w:rsidP="00023690">
      <w:pPr>
        <w:pStyle w:val="Loendilik"/>
        <w:numPr>
          <w:ilvl w:val="1"/>
          <w:numId w:val="16"/>
        </w:numPr>
        <w:spacing w:after="0" w:line="240" w:lineRule="auto"/>
        <w:jc w:val="both"/>
        <w:outlineLvl w:val="0"/>
        <w:rPr>
          <w:rFonts w:ascii="Times New Roman" w:eastAsia="Times New Roman" w:hAnsi="Times New Roman" w:cs="Times New Roman"/>
          <w:bCs/>
          <w:color w:val="000000" w:themeColor="text1"/>
          <w:sz w:val="24"/>
          <w:szCs w:val="24"/>
        </w:rPr>
      </w:pPr>
      <w:r w:rsidRPr="00023690">
        <w:rPr>
          <w:rFonts w:ascii="Times New Roman" w:eastAsia="Times New Roman" w:hAnsi="Times New Roman" w:cs="Times New Roman"/>
          <w:bCs/>
          <w:color w:val="000000" w:themeColor="text1"/>
          <w:sz w:val="24"/>
          <w:szCs w:val="24"/>
        </w:rPr>
        <w:t>Lepingu hind</w:t>
      </w:r>
      <w:r w:rsidR="00CB00FE">
        <w:rPr>
          <w:rFonts w:ascii="Times New Roman" w:eastAsia="Times New Roman" w:hAnsi="Times New Roman" w:cs="Times New Roman"/>
          <w:bCs/>
          <w:color w:val="000000" w:themeColor="text1"/>
          <w:sz w:val="24"/>
          <w:szCs w:val="24"/>
        </w:rPr>
        <w:t xml:space="preserve"> sisaldab Ehitustööde reservi 10</w:t>
      </w:r>
      <w:r w:rsidRPr="00023690">
        <w:rPr>
          <w:rFonts w:ascii="Times New Roman" w:eastAsia="Times New Roman" w:hAnsi="Times New Roman" w:cs="Times New Roman"/>
          <w:bCs/>
          <w:color w:val="000000" w:themeColor="text1"/>
          <w:sz w:val="24"/>
          <w:szCs w:val="24"/>
        </w:rPr>
        <w:t xml:space="preserve">% (kümme protsendi) ulatuses Ehitustööde </w:t>
      </w:r>
      <w:proofErr w:type="spellStart"/>
      <w:r w:rsidRPr="00023690">
        <w:rPr>
          <w:rFonts w:ascii="Times New Roman" w:eastAsia="Times New Roman" w:hAnsi="Times New Roman" w:cs="Times New Roman"/>
          <w:bCs/>
          <w:color w:val="000000" w:themeColor="text1"/>
          <w:sz w:val="24"/>
          <w:szCs w:val="24"/>
        </w:rPr>
        <w:t>üldmaksumusest</w:t>
      </w:r>
      <w:proofErr w:type="spellEnd"/>
      <w:r w:rsidRPr="00023690">
        <w:rPr>
          <w:rFonts w:ascii="Times New Roman" w:eastAsia="Times New Roman" w:hAnsi="Times New Roman" w:cs="Times New Roman"/>
          <w:bCs/>
          <w:color w:val="000000" w:themeColor="text1"/>
          <w:sz w:val="24"/>
          <w:szCs w:val="24"/>
        </w:rPr>
        <w:t xml:space="preserve">. Tellija eeldab, et nimetatud reserv ei kuulu Tellija poolt Töövõtjale tasumisele ning reservi kasutatakse üksnes juhul, kui ilmneb võrreldes seni tellitud Ehitustöödega selliste täiendavate tööde tellimise vajadus, mida Tellija esialgsete Ehitustööde tellimisel ette ei näinud. Reservi arvelt hankelepingu esialgselt kuulunud tööde mahtu võib suurendada tingimusel, et sellised tööd on hankelepingu esemega seotud või hankelepingu eesmärgi täitmiseks vajalikud. Samuti ei ole välistatud reservi arvelt esialgselt hankelepingu mahtu kuuluvate tööde asendamine teiste töödega, mis esialgselt hankelepingu mahtu ei kuulunud. Reservi kasutamise üle otsustab Tellija Töövõtja ettepanekul. Reservi kasutusele võtmisel ei ole tegemist hankelepingu muutmisega </w:t>
      </w:r>
      <w:proofErr w:type="spellStart"/>
      <w:r w:rsidRPr="00023690">
        <w:rPr>
          <w:rFonts w:ascii="Times New Roman" w:eastAsia="Times New Roman" w:hAnsi="Times New Roman" w:cs="Times New Roman"/>
          <w:bCs/>
          <w:color w:val="000000" w:themeColor="text1"/>
          <w:sz w:val="24"/>
          <w:szCs w:val="24"/>
        </w:rPr>
        <w:t>RHSi</w:t>
      </w:r>
      <w:proofErr w:type="spellEnd"/>
      <w:r w:rsidRPr="00023690">
        <w:rPr>
          <w:rFonts w:ascii="Times New Roman" w:eastAsia="Times New Roman" w:hAnsi="Times New Roman" w:cs="Times New Roman"/>
          <w:bCs/>
          <w:color w:val="000000" w:themeColor="text1"/>
          <w:sz w:val="24"/>
          <w:szCs w:val="24"/>
        </w:rPr>
        <w:t xml:space="preserve"> § 69 lg 3 ja 4 tähenduses.</w:t>
      </w:r>
    </w:p>
    <w:p w:rsidR="00CB00FE" w:rsidRDefault="00023690" w:rsidP="00CB00FE">
      <w:pPr>
        <w:pStyle w:val="Loendilik"/>
        <w:numPr>
          <w:ilvl w:val="1"/>
          <w:numId w:val="16"/>
        </w:numPr>
        <w:spacing w:after="0" w:line="240" w:lineRule="auto"/>
        <w:jc w:val="both"/>
        <w:outlineLvl w:val="0"/>
        <w:rPr>
          <w:rFonts w:ascii="Times New Roman" w:eastAsia="Times New Roman" w:hAnsi="Times New Roman" w:cs="Times New Roman"/>
          <w:bCs/>
          <w:color w:val="000000" w:themeColor="text1"/>
          <w:sz w:val="24"/>
          <w:szCs w:val="24"/>
        </w:rPr>
      </w:pPr>
      <w:r w:rsidRPr="00023690">
        <w:rPr>
          <w:rFonts w:ascii="Times New Roman" w:eastAsia="Times New Roman" w:hAnsi="Times New Roman" w:cs="Times New Roman"/>
          <w:bCs/>
          <w:color w:val="000000" w:themeColor="text1"/>
          <w:sz w:val="24"/>
          <w:szCs w:val="24"/>
        </w:rPr>
        <w:t>Ehitustööde reservi piires teostatavate täiendavate tööde maksumuse määramisel lähtutakse</w:t>
      </w:r>
      <w:r>
        <w:rPr>
          <w:rFonts w:ascii="Times New Roman" w:eastAsia="Times New Roman" w:hAnsi="Times New Roman" w:cs="Times New Roman"/>
          <w:bCs/>
          <w:color w:val="000000" w:themeColor="text1"/>
          <w:sz w:val="24"/>
          <w:szCs w:val="24"/>
        </w:rPr>
        <w:t xml:space="preserve"> </w:t>
      </w:r>
      <w:r w:rsidRPr="00023690">
        <w:rPr>
          <w:rFonts w:ascii="Times New Roman" w:eastAsia="Times New Roman" w:hAnsi="Times New Roman" w:cs="Times New Roman"/>
          <w:bCs/>
          <w:color w:val="000000" w:themeColor="text1"/>
          <w:sz w:val="24"/>
          <w:szCs w:val="24"/>
        </w:rPr>
        <w:t>Töövõtja pakkumuses antud ühikhindadest, kui konkreetne ühikhind ei ole välja toodud, siis see</w:t>
      </w:r>
      <w:r>
        <w:rPr>
          <w:rFonts w:ascii="Times New Roman" w:eastAsia="Times New Roman" w:hAnsi="Times New Roman" w:cs="Times New Roman"/>
          <w:bCs/>
          <w:color w:val="000000" w:themeColor="text1"/>
          <w:sz w:val="24"/>
          <w:szCs w:val="24"/>
        </w:rPr>
        <w:t xml:space="preserve"> </w:t>
      </w:r>
      <w:r w:rsidRPr="00023690">
        <w:rPr>
          <w:rFonts w:ascii="Times New Roman" w:eastAsia="Times New Roman" w:hAnsi="Times New Roman" w:cs="Times New Roman"/>
          <w:bCs/>
          <w:color w:val="000000" w:themeColor="text1"/>
          <w:sz w:val="24"/>
          <w:szCs w:val="24"/>
        </w:rPr>
        <w:t>määratakse vastava töö maksumuse ja mahu suhtest. Juhul kui täiendavate tööde maksumust ei ole</w:t>
      </w:r>
      <w:r>
        <w:rPr>
          <w:rFonts w:ascii="Times New Roman" w:eastAsia="Times New Roman" w:hAnsi="Times New Roman" w:cs="Times New Roman"/>
          <w:bCs/>
          <w:color w:val="000000" w:themeColor="text1"/>
          <w:sz w:val="24"/>
          <w:szCs w:val="24"/>
        </w:rPr>
        <w:t xml:space="preserve"> </w:t>
      </w:r>
      <w:r w:rsidRPr="00023690">
        <w:rPr>
          <w:rFonts w:ascii="Times New Roman" w:eastAsia="Times New Roman" w:hAnsi="Times New Roman" w:cs="Times New Roman"/>
          <w:bCs/>
          <w:color w:val="000000" w:themeColor="text1"/>
          <w:sz w:val="24"/>
          <w:szCs w:val="24"/>
        </w:rPr>
        <w:t>võimalik pakkumuse kalkulatsiooni järgi määrata, lähtutakse maksumuse määramisel turuhinnast.</w:t>
      </w:r>
      <w:r>
        <w:rPr>
          <w:rFonts w:ascii="Times New Roman" w:eastAsia="Times New Roman" w:hAnsi="Times New Roman" w:cs="Times New Roman"/>
          <w:bCs/>
          <w:color w:val="000000" w:themeColor="text1"/>
          <w:sz w:val="24"/>
          <w:szCs w:val="24"/>
        </w:rPr>
        <w:t xml:space="preserve"> </w:t>
      </w:r>
      <w:r w:rsidRPr="00023690">
        <w:rPr>
          <w:rFonts w:ascii="Times New Roman" w:eastAsia="Times New Roman" w:hAnsi="Times New Roman" w:cs="Times New Roman"/>
          <w:bCs/>
          <w:color w:val="000000" w:themeColor="text1"/>
          <w:sz w:val="24"/>
          <w:szCs w:val="24"/>
        </w:rPr>
        <w:t>Täiendavate tööde maksumuse määramisel on Töövõtja kohustuseks Tellijale tõestada, et Töövõtja</w:t>
      </w:r>
      <w:r>
        <w:rPr>
          <w:rFonts w:ascii="Times New Roman" w:eastAsia="Times New Roman" w:hAnsi="Times New Roman" w:cs="Times New Roman"/>
          <w:bCs/>
          <w:color w:val="000000" w:themeColor="text1"/>
          <w:sz w:val="24"/>
          <w:szCs w:val="24"/>
        </w:rPr>
        <w:t xml:space="preserve"> </w:t>
      </w:r>
      <w:r w:rsidRPr="00023690">
        <w:rPr>
          <w:rFonts w:ascii="Times New Roman" w:eastAsia="Times New Roman" w:hAnsi="Times New Roman" w:cs="Times New Roman"/>
          <w:bCs/>
          <w:color w:val="000000" w:themeColor="text1"/>
          <w:sz w:val="24"/>
          <w:szCs w:val="24"/>
        </w:rPr>
        <w:t>poolt esitatud maksumus vastab turuhinnale.</w:t>
      </w:r>
    </w:p>
    <w:p w:rsidR="00CD1729" w:rsidRPr="00C861DC" w:rsidRDefault="00CD1729" w:rsidP="00CB00FE">
      <w:pPr>
        <w:pStyle w:val="Loendilik"/>
        <w:numPr>
          <w:ilvl w:val="1"/>
          <w:numId w:val="16"/>
        </w:numPr>
        <w:spacing w:after="0" w:line="240" w:lineRule="auto"/>
        <w:jc w:val="both"/>
        <w:outlineLvl w:val="0"/>
        <w:rPr>
          <w:rFonts w:ascii="Times New Roman" w:eastAsia="Times New Roman" w:hAnsi="Times New Roman" w:cs="Times New Roman"/>
          <w:bCs/>
          <w:color w:val="000000" w:themeColor="text1"/>
          <w:sz w:val="24"/>
          <w:szCs w:val="24"/>
        </w:rPr>
      </w:pPr>
      <w:r w:rsidRPr="00CB00FE">
        <w:rPr>
          <w:rFonts w:ascii="Times New Roman" w:hAnsi="Times New Roman"/>
          <w:color w:val="000000" w:themeColor="text1"/>
          <w:sz w:val="24"/>
          <w:szCs w:val="24"/>
        </w:rPr>
        <w:t>Tööde eest tasumine toimub Hankija  poolt aktsepteeritud ja allkirjastatud tööde teostamise aktide alusel igakuiselt.</w:t>
      </w:r>
    </w:p>
    <w:p w:rsidR="00C861DC" w:rsidRPr="00C861DC" w:rsidRDefault="00C861DC" w:rsidP="00C861DC">
      <w:pPr>
        <w:pStyle w:val="Loendilik"/>
        <w:numPr>
          <w:ilvl w:val="1"/>
          <w:numId w:val="16"/>
        </w:numPr>
        <w:spacing w:after="0" w:line="240" w:lineRule="auto"/>
        <w:jc w:val="both"/>
        <w:outlineLvl w:val="0"/>
        <w:rPr>
          <w:rFonts w:ascii="Times New Roman" w:eastAsia="Times New Roman" w:hAnsi="Times New Roman" w:cs="Times New Roman"/>
          <w:bCs/>
          <w:color w:val="000000" w:themeColor="text1"/>
          <w:sz w:val="24"/>
          <w:szCs w:val="24"/>
        </w:rPr>
      </w:pPr>
      <w:r w:rsidRPr="00C861DC">
        <w:rPr>
          <w:rFonts w:ascii="Times New Roman" w:eastAsia="Times New Roman" w:hAnsi="Times New Roman" w:cs="Times New Roman"/>
          <w:bCs/>
          <w:color w:val="000000" w:themeColor="text1"/>
          <w:sz w:val="24"/>
          <w:szCs w:val="24"/>
        </w:rPr>
        <w:t xml:space="preserve">Tasumine toimub arve alusel üks kord kuus, mis koostatakse Töö üleandmise-vastuvõtmise allkirjastatud akti alusel. </w:t>
      </w:r>
    </w:p>
    <w:p w:rsidR="00C861DC" w:rsidRPr="00C861DC" w:rsidRDefault="00C861DC" w:rsidP="00C861DC">
      <w:pPr>
        <w:pStyle w:val="Loendilik"/>
        <w:numPr>
          <w:ilvl w:val="1"/>
          <w:numId w:val="16"/>
        </w:numPr>
        <w:spacing w:after="0" w:line="240" w:lineRule="auto"/>
        <w:jc w:val="both"/>
        <w:outlineLvl w:val="0"/>
        <w:rPr>
          <w:rFonts w:ascii="Times New Roman" w:eastAsia="Times New Roman" w:hAnsi="Times New Roman" w:cs="Times New Roman"/>
          <w:bCs/>
          <w:color w:val="000000" w:themeColor="text1"/>
          <w:sz w:val="24"/>
          <w:szCs w:val="24"/>
        </w:rPr>
      </w:pPr>
      <w:r w:rsidRPr="00C861DC">
        <w:rPr>
          <w:rFonts w:ascii="Times New Roman" w:eastAsia="Times New Roman" w:hAnsi="Times New Roman" w:cs="Times New Roman"/>
          <w:bCs/>
          <w:color w:val="000000" w:themeColor="text1"/>
          <w:sz w:val="24"/>
          <w:szCs w:val="24"/>
        </w:rPr>
        <w:t>Töövõtja poolt esitatud arve kuulub Tellija poolt tasumisele mitte hiljem kui 14 (neljateistkümne) päeva jooksul peale arve esitamist.</w:t>
      </w:r>
    </w:p>
    <w:p w:rsidR="00C861DC" w:rsidRPr="00C861DC" w:rsidRDefault="00C861DC" w:rsidP="00C861DC">
      <w:pPr>
        <w:pStyle w:val="Loendilik"/>
        <w:numPr>
          <w:ilvl w:val="1"/>
          <w:numId w:val="16"/>
        </w:numPr>
        <w:spacing w:after="0" w:line="240" w:lineRule="auto"/>
        <w:jc w:val="both"/>
        <w:outlineLvl w:val="0"/>
        <w:rPr>
          <w:rFonts w:ascii="Times New Roman" w:eastAsia="Times New Roman" w:hAnsi="Times New Roman" w:cs="Times New Roman"/>
          <w:bCs/>
          <w:color w:val="000000" w:themeColor="text1"/>
          <w:sz w:val="24"/>
          <w:szCs w:val="24"/>
        </w:rPr>
      </w:pPr>
      <w:r w:rsidRPr="00C861DC">
        <w:rPr>
          <w:rFonts w:ascii="Times New Roman" w:eastAsia="Times New Roman" w:hAnsi="Times New Roman" w:cs="Times New Roman"/>
          <w:bCs/>
          <w:color w:val="000000" w:themeColor="text1"/>
          <w:sz w:val="24"/>
          <w:szCs w:val="24"/>
        </w:rPr>
        <w:t>Arve tuleb esitada e-arve formaadis,</w:t>
      </w:r>
      <w:r>
        <w:rPr>
          <w:rFonts w:ascii="Times New Roman" w:eastAsia="Times New Roman" w:hAnsi="Times New Roman" w:cs="Times New Roman"/>
          <w:bCs/>
          <w:color w:val="000000" w:themeColor="text1"/>
          <w:sz w:val="24"/>
          <w:szCs w:val="24"/>
        </w:rPr>
        <w:t xml:space="preserve"> saates see e-posti aadressile: </w:t>
      </w:r>
      <w:hyperlink r:id="rId7" w:history="1">
        <w:r w:rsidRPr="00434A24">
          <w:rPr>
            <w:rStyle w:val="Hperlink"/>
            <w:rFonts w:ascii="Times New Roman" w:eastAsia="Times New Roman" w:hAnsi="Times New Roman" w:cs="Times New Roman"/>
            <w:bCs/>
            <w:sz w:val="24"/>
            <w:szCs w:val="24"/>
          </w:rPr>
          <w:t>raasiku_arved@e-arvetekeskus.eu</w:t>
        </w:r>
      </w:hyperlink>
      <w:r>
        <w:rPr>
          <w:rFonts w:ascii="Times New Roman" w:eastAsia="Times New Roman" w:hAnsi="Times New Roman" w:cs="Times New Roman"/>
          <w:bCs/>
          <w:color w:val="000000" w:themeColor="text1"/>
          <w:sz w:val="24"/>
          <w:szCs w:val="24"/>
        </w:rPr>
        <w:t xml:space="preserve"> </w:t>
      </w:r>
      <w:r w:rsidRPr="00C861DC">
        <w:rPr>
          <w:rFonts w:ascii="Times New Roman" w:eastAsia="Times New Roman" w:hAnsi="Times New Roman" w:cs="Times New Roman"/>
          <w:bCs/>
          <w:color w:val="000000" w:themeColor="text1"/>
          <w:sz w:val="24"/>
          <w:szCs w:val="24"/>
        </w:rPr>
        <w:t xml:space="preserve"> </w:t>
      </w:r>
    </w:p>
    <w:p w:rsidR="00C861DC" w:rsidRPr="00C861DC" w:rsidRDefault="00C861DC" w:rsidP="00C861DC">
      <w:pPr>
        <w:pStyle w:val="Loendilik"/>
        <w:numPr>
          <w:ilvl w:val="1"/>
          <w:numId w:val="16"/>
        </w:numPr>
        <w:spacing w:after="0" w:line="240" w:lineRule="auto"/>
        <w:jc w:val="both"/>
        <w:outlineLvl w:val="0"/>
        <w:rPr>
          <w:rFonts w:ascii="Times New Roman" w:eastAsia="Times New Roman" w:hAnsi="Times New Roman" w:cs="Times New Roman"/>
          <w:bCs/>
          <w:color w:val="000000" w:themeColor="text1"/>
          <w:sz w:val="24"/>
          <w:szCs w:val="24"/>
        </w:rPr>
      </w:pPr>
      <w:r w:rsidRPr="00C861DC">
        <w:rPr>
          <w:rFonts w:ascii="Times New Roman" w:eastAsia="Times New Roman" w:hAnsi="Times New Roman" w:cs="Times New Roman"/>
          <w:bCs/>
          <w:color w:val="000000" w:themeColor="text1"/>
          <w:sz w:val="24"/>
          <w:szCs w:val="24"/>
        </w:rPr>
        <w:t>Kui arve tasumine hilineb, on Töövõtjal õigus nõuda viivist 0,05 %  tasumisele kuuluvast summast iga maksmisega viivitatud päeva kohta, kui pole kokku lepitud teisiti.</w:t>
      </w:r>
    </w:p>
    <w:p w:rsidR="00CD1729" w:rsidRPr="00C861DC" w:rsidRDefault="00CD1729" w:rsidP="00C861DC">
      <w:pPr>
        <w:spacing w:after="0" w:line="240" w:lineRule="auto"/>
        <w:jc w:val="both"/>
        <w:outlineLvl w:val="0"/>
        <w:rPr>
          <w:rFonts w:ascii="Times New Roman" w:eastAsia="Times New Roman" w:hAnsi="Times New Roman" w:cs="Times New Roman"/>
          <w:bCs/>
          <w:color w:val="000000" w:themeColor="text1"/>
          <w:sz w:val="24"/>
          <w:szCs w:val="24"/>
        </w:rPr>
      </w:pPr>
    </w:p>
    <w:p w:rsidR="00CB00FE" w:rsidRDefault="00CD1729" w:rsidP="00CB00FE">
      <w:pPr>
        <w:pStyle w:val="Loendilik"/>
        <w:numPr>
          <w:ilvl w:val="0"/>
          <w:numId w:val="1"/>
        </w:numPr>
        <w:tabs>
          <w:tab w:val="num" w:pos="360"/>
        </w:tabs>
        <w:spacing w:after="0" w:line="240" w:lineRule="auto"/>
        <w:jc w:val="both"/>
        <w:outlineLvl w:val="0"/>
        <w:rPr>
          <w:rFonts w:ascii="Times New Roman" w:eastAsia="Times New Roman" w:hAnsi="Times New Roman" w:cs="Times New Roman"/>
          <w:b/>
          <w:bCs/>
          <w:color w:val="000000" w:themeColor="text1"/>
          <w:sz w:val="24"/>
          <w:szCs w:val="24"/>
        </w:rPr>
      </w:pPr>
      <w:r w:rsidRPr="00CB00FE">
        <w:rPr>
          <w:rFonts w:ascii="Times New Roman" w:eastAsia="Times New Roman" w:hAnsi="Times New Roman" w:cs="Times New Roman"/>
          <w:b/>
          <w:bCs/>
          <w:color w:val="000000" w:themeColor="text1"/>
          <w:sz w:val="24"/>
          <w:szCs w:val="24"/>
        </w:rPr>
        <w:t>TEADETE EDASTAMINE. POOLTE ESINDAJAD JA SIDEKANALID</w:t>
      </w:r>
    </w:p>
    <w:p w:rsidR="00CB00FE" w:rsidRPr="00CB00FE" w:rsidRDefault="00CD1729" w:rsidP="00CB00FE">
      <w:pPr>
        <w:pStyle w:val="Loendilik"/>
        <w:numPr>
          <w:ilvl w:val="1"/>
          <w:numId w:val="17"/>
        </w:numPr>
        <w:spacing w:after="0" w:line="240" w:lineRule="auto"/>
        <w:jc w:val="both"/>
        <w:outlineLvl w:val="0"/>
        <w:rPr>
          <w:rFonts w:ascii="Times New Roman" w:eastAsia="Times New Roman" w:hAnsi="Times New Roman" w:cs="Times New Roman"/>
          <w:b/>
          <w:bCs/>
          <w:color w:val="000000" w:themeColor="text1"/>
          <w:sz w:val="24"/>
          <w:szCs w:val="24"/>
        </w:rPr>
      </w:pPr>
      <w:r w:rsidRPr="00CB00FE">
        <w:rPr>
          <w:rFonts w:ascii="Times New Roman" w:eastAsia="Times New Roman" w:hAnsi="Times New Roman" w:cs="Times New Roman"/>
          <w:color w:val="000000" w:themeColor="text1"/>
          <w:sz w:val="24"/>
          <w:szCs w:val="24"/>
        </w:rPr>
        <w:t>Kõik teated ja muu informatsioon peab olema esitatud eesti keeles. Teated ja informatsioon loetakse nõuetekohaselt edastatuks, kui see on üle antud allkirja vastu või edastatud digitaalselt allkirjastatuna Poole üldisel e-posti aadressil. Juhul, kui Lepingus on informatsiooni edastamiseks ettenähtud kirjalik vorm või kui tegemist on informatsiooniga, millele on õiguslikud tagajärjed, edastatakse selline informatsioon Poole ametlikult kirjablanketil, dateerituna, nummerdatuna ning Poole esindaja poolt allkirjastatuna.</w:t>
      </w:r>
    </w:p>
    <w:p w:rsidR="00CB00FE" w:rsidRPr="00CB00FE" w:rsidRDefault="00CD1729" w:rsidP="00CB00FE">
      <w:pPr>
        <w:pStyle w:val="Loendilik"/>
        <w:numPr>
          <w:ilvl w:val="1"/>
          <w:numId w:val="17"/>
        </w:numPr>
        <w:spacing w:after="0" w:line="240" w:lineRule="auto"/>
        <w:jc w:val="both"/>
        <w:outlineLvl w:val="0"/>
        <w:rPr>
          <w:rFonts w:ascii="Times New Roman" w:eastAsia="Times New Roman" w:hAnsi="Times New Roman" w:cs="Times New Roman"/>
          <w:b/>
          <w:bCs/>
          <w:color w:val="000000" w:themeColor="text1"/>
          <w:sz w:val="24"/>
          <w:szCs w:val="24"/>
        </w:rPr>
      </w:pPr>
      <w:r w:rsidRPr="00CB00FE">
        <w:rPr>
          <w:rFonts w:ascii="Times New Roman" w:eastAsia="Times New Roman" w:hAnsi="Times New Roman" w:cs="Times New Roman"/>
          <w:color w:val="000000" w:themeColor="text1"/>
          <w:sz w:val="24"/>
          <w:szCs w:val="24"/>
        </w:rPr>
        <w:lastRenderedPageBreak/>
        <w:t>Informatsioonilist teadet, millel ei ole õiguslikke tagajärgi, samuti korraldusliku iseloomuga või kiireloomulist teadet võib edas</w:t>
      </w:r>
      <w:r w:rsidR="00CB00FE">
        <w:rPr>
          <w:rFonts w:ascii="Times New Roman" w:eastAsia="Times New Roman" w:hAnsi="Times New Roman" w:cs="Times New Roman"/>
          <w:color w:val="000000" w:themeColor="text1"/>
          <w:sz w:val="24"/>
          <w:szCs w:val="24"/>
        </w:rPr>
        <w:t>tada telefoni, või e-posti teel.</w:t>
      </w:r>
    </w:p>
    <w:p w:rsidR="00CB00FE" w:rsidRPr="00CB00FE" w:rsidRDefault="00CD1729" w:rsidP="00CB00FE">
      <w:pPr>
        <w:pStyle w:val="Loendilik"/>
        <w:numPr>
          <w:ilvl w:val="1"/>
          <w:numId w:val="17"/>
        </w:numPr>
        <w:spacing w:after="0" w:line="240" w:lineRule="auto"/>
        <w:jc w:val="both"/>
        <w:outlineLvl w:val="0"/>
        <w:rPr>
          <w:rFonts w:ascii="Times New Roman" w:eastAsia="Times New Roman" w:hAnsi="Times New Roman" w:cs="Times New Roman"/>
          <w:b/>
          <w:bCs/>
          <w:color w:val="000000" w:themeColor="text1"/>
          <w:sz w:val="24"/>
          <w:szCs w:val="24"/>
        </w:rPr>
      </w:pPr>
      <w:r w:rsidRPr="00CB00FE">
        <w:rPr>
          <w:rFonts w:ascii="Times New Roman" w:eastAsia="Times New Roman" w:hAnsi="Times New Roman" w:cs="Times New Roman"/>
          <w:color w:val="000000" w:themeColor="text1"/>
          <w:sz w:val="24"/>
          <w:szCs w:val="24"/>
        </w:rPr>
        <w:t>Lepingus fikseeritud kontaktisikute muutumisest teavitab Pool teist Poolt viivitamatult kirjalikku taasesitamist võimaldavas vormis.</w:t>
      </w:r>
    </w:p>
    <w:p w:rsidR="00CB00FE" w:rsidRPr="00CB00FE" w:rsidRDefault="00CD1729" w:rsidP="00CB00FE">
      <w:pPr>
        <w:pStyle w:val="Loendilik"/>
        <w:numPr>
          <w:ilvl w:val="1"/>
          <w:numId w:val="17"/>
        </w:numPr>
        <w:spacing w:after="0" w:line="240" w:lineRule="auto"/>
        <w:jc w:val="both"/>
        <w:outlineLvl w:val="0"/>
        <w:rPr>
          <w:rFonts w:ascii="Times New Roman" w:eastAsia="Times New Roman" w:hAnsi="Times New Roman" w:cs="Times New Roman"/>
          <w:b/>
          <w:bCs/>
          <w:color w:val="000000" w:themeColor="text1"/>
          <w:sz w:val="24"/>
          <w:szCs w:val="24"/>
        </w:rPr>
      </w:pPr>
      <w:r w:rsidRPr="00CB00FE">
        <w:rPr>
          <w:rFonts w:ascii="Times New Roman" w:eastAsia="Times New Roman" w:hAnsi="Times New Roman" w:cs="Times New Roman"/>
          <w:color w:val="000000" w:themeColor="text1"/>
          <w:sz w:val="24"/>
          <w:szCs w:val="24"/>
        </w:rPr>
        <w:t>Töövõtjat esindab:,________ tel______, e-post: _______________</w:t>
      </w:r>
    </w:p>
    <w:p w:rsidR="00CD1729" w:rsidRPr="00CB00FE" w:rsidRDefault="00CD1729" w:rsidP="00CB00FE">
      <w:pPr>
        <w:pStyle w:val="Loendilik"/>
        <w:numPr>
          <w:ilvl w:val="1"/>
          <w:numId w:val="17"/>
        </w:numPr>
        <w:spacing w:after="0" w:line="240" w:lineRule="auto"/>
        <w:jc w:val="both"/>
        <w:outlineLvl w:val="0"/>
        <w:rPr>
          <w:rFonts w:ascii="Times New Roman" w:eastAsia="Times New Roman" w:hAnsi="Times New Roman" w:cs="Times New Roman"/>
          <w:b/>
          <w:bCs/>
          <w:color w:val="000000" w:themeColor="text1"/>
          <w:sz w:val="24"/>
          <w:szCs w:val="24"/>
        </w:rPr>
      </w:pPr>
      <w:r w:rsidRPr="00CB00FE">
        <w:rPr>
          <w:rFonts w:ascii="Times New Roman" w:eastAsia="Times New Roman" w:hAnsi="Times New Roman" w:cs="Times New Roman"/>
          <w:color w:val="000000" w:themeColor="text1"/>
          <w:sz w:val="24"/>
          <w:szCs w:val="24"/>
        </w:rPr>
        <w:t xml:space="preserve">Tellijat esindavad:  </w:t>
      </w:r>
    </w:p>
    <w:p w:rsidR="00CD1729" w:rsidRPr="00CD1729" w:rsidRDefault="00CD1729" w:rsidP="00CD1729">
      <w:pPr>
        <w:tabs>
          <w:tab w:val="left" w:pos="-144"/>
          <w:tab w:val="left" w:pos="2448"/>
          <w:tab w:val="left" w:pos="3744"/>
          <w:tab w:val="left" w:pos="5040"/>
          <w:tab w:val="left" w:pos="6336"/>
          <w:tab w:val="left" w:pos="7632"/>
          <w:tab w:val="left" w:pos="8928"/>
        </w:tabs>
        <w:spacing w:after="0" w:line="240" w:lineRule="auto"/>
        <w:ind w:left="360"/>
        <w:jc w:val="both"/>
        <w:rPr>
          <w:rFonts w:ascii="Times New Roman" w:eastAsia="Times New Roman" w:hAnsi="Times New Roman" w:cs="Times New Roman"/>
          <w:color w:val="000000" w:themeColor="text1"/>
          <w:sz w:val="24"/>
          <w:szCs w:val="24"/>
        </w:rPr>
      </w:pPr>
      <w:r w:rsidRPr="00CD1729">
        <w:rPr>
          <w:rFonts w:ascii="Times New Roman" w:eastAsia="Times New Roman" w:hAnsi="Times New Roman" w:cs="Times New Roman"/>
          <w:color w:val="000000" w:themeColor="text1"/>
          <w:sz w:val="24"/>
          <w:szCs w:val="24"/>
        </w:rPr>
        <w:t xml:space="preserve">8.5.1. tehnilistes küsimustes ________, </w:t>
      </w:r>
      <w:proofErr w:type="spellStart"/>
      <w:r w:rsidRPr="00CD1729">
        <w:rPr>
          <w:rFonts w:ascii="Times New Roman" w:eastAsia="Times New Roman" w:hAnsi="Times New Roman" w:cs="Times New Roman"/>
          <w:color w:val="000000" w:themeColor="text1"/>
          <w:sz w:val="24"/>
          <w:szCs w:val="24"/>
        </w:rPr>
        <w:t>tel___________e</w:t>
      </w:r>
      <w:proofErr w:type="spellEnd"/>
      <w:r w:rsidRPr="00CD1729">
        <w:rPr>
          <w:rFonts w:ascii="Times New Roman" w:eastAsia="Times New Roman" w:hAnsi="Times New Roman" w:cs="Times New Roman"/>
          <w:color w:val="000000" w:themeColor="text1"/>
          <w:sz w:val="24"/>
          <w:szCs w:val="24"/>
        </w:rPr>
        <w:t>-post: _____</w:t>
      </w:r>
    </w:p>
    <w:p w:rsidR="00CD1729" w:rsidRPr="00CD1729" w:rsidRDefault="00CD1729" w:rsidP="00CD1729">
      <w:pPr>
        <w:tabs>
          <w:tab w:val="left" w:pos="-144"/>
          <w:tab w:val="left" w:pos="2448"/>
          <w:tab w:val="left" w:pos="3744"/>
          <w:tab w:val="left" w:pos="5040"/>
          <w:tab w:val="left" w:pos="6336"/>
          <w:tab w:val="left" w:pos="7632"/>
          <w:tab w:val="left" w:pos="8928"/>
        </w:tabs>
        <w:spacing w:after="0" w:line="240" w:lineRule="auto"/>
        <w:ind w:left="360"/>
        <w:jc w:val="both"/>
        <w:rPr>
          <w:rFonts w:ascii="Times New Roman" w:eastAsia="Times New Roman" w:hAnsi="Times New Roman" w:cs="Times New Roman"/>
          <w:color w:val="000000" w:themeColor="text1"/>
          <w:sz w:val="24"/>
          <w:szCs w:val="24"/>
        </w:rPr>
      </w:pPr>
      <w:r w:rsidRPr="00CD1729">
        <w:rPr>
          <w:rFonts w:ascii="Times New Roman" w:eastAsia="Times New Roman" w:hAnsi="Times New Roman" w:cs="Times New Roman"/>
          <w:color w:val="000000" w:themeColor="text1"/>
          <w:sz w:val="24"/>
          <w:szCs w:val="24"/>
        </w:rPr>
        <w:t>8.5.2. lepingulistes küsimustes: ______, tel_____, e-post:_________.</w:t>
      </w:r>
    </w:p>
    <w:p w:rsidR="00CD1729" w:rsidRPr="00CD1729" w:rsidRDefault="00CD1729" w:rsidP="00CD1729">
      <w:pPr>
        <w:tabs>
          <w:tab w:val="left" w:pos="-144"/>
          <w:tab w:val="left" w:pos="2448"/>
          <w:tab w:val="left" w:pos="3744"/>
          <w:tab w:val="left" w:pos="5040"/>
          <w:tab w:val="left" w:pos="6336"/>
          <w:tab w:val="left" w:pos="7632"/>
          <w:tab w:val="left" w:pos="8928"/>
        </w:tabs>
        <w:spacing w:after="0" w:line="240" w:lineRule="auto"/>
        <w:ind w:left="360"/>
        <w:jc w:val="both"/>
        <w:rPr>
          <w:rFonts w:ascii="Times New Roman" w:eastAsia="Times New Roman" w:hAnsi="Times New Roman" w:cs="Times New Roman"/>
          <w:color w:val="000000" w:themeColor="text1"/>
          <w:sz w:val="24"/>
          <w:szCs w:val="24"/>
        </w:rPr>
      </w:pPr>
    </w:p>
    <w:p w:rsidR="00CB00FE" w:rsidRDefault="00CD1729" w:rsidP="00CB00FE">
      <w:pPr>
        <w:pStyle w:val="Loendilik"/>
        <w:numPr>
          <w:ilvl w:val="0"/>
          <w:numId w:val="1"/>
        </w:numPr>
        <w:tabs>
          <w:tab w:val="num" w:pos="360"/>
        </w:tabs>
        <w:spacing w:after="0" w:line="240" w:lineRule="auto"/>
        <w:jc w:val="both"/>
        <w:outlineLvl w:val="0"/>
        <w:rPr>
          <w:rFonts w:ascii="Times New Roman" w:eastAsia="Times New Roman" w:hAnsi="Times New Roman" w:cs="Times New Roman"/>
          <w:b/>
          <w:bCs/>
          <w:color w:val="000000" w:themeColor="text1"/>
          <w:sz w:val="24"/>
          <w:szCs w:val="24"/>
        </w:rPr>
      </w:pPr>
      <w:r w:rsidRPr="00CB00FE">
        <w:rPr>
          <w:rFonts w:ascii="Times New Roman" w:eastAsia="Times New Roman" w:hAnsi="Times New Roman" w:cs="Times New Roman"/>
          <w:b/>
          <w:bCs/>
          <w:color w:val="000000" w:themeColor="text1"/>
          <w:sz w:val="24"/>
          <w:szCs w:val="24"/>
        </w:rPr>
        <w:t>LEPINGU RIKKUMINE JA ÕIGUSKAITSEVAHENDID</w:t>
      </w:r>
    </w:p>
    <w:p w:rsidR="00CB00FE" w:rsidRPr="00CB00FE" w:rsidRDefault="00CD1729" w:rsidP="00CB00FE">
      <w:pPr>
        <w:pStyle w:val="Loendilik"/>
        <w:numPr>
          <w:ilvl w:val="1"/>
          <w:numId w:val="19"/>
        </w:numPr>
        <w:spacing w:after="0" w:line="240" w:lineRule="auto"/>
        <w:jc w:val="both"/>
        <w:outlineLvl w:val="0"/>
        <w:rPr>
          <w:rFonts w:ascii="Times New Roman" w:eastAsia="Times New Roman" w:hAnsi="Times New Roman" w:cs="Times New Roman"/>
          <w:b/>
          <w:bCs/>
          <w:color w:val="000000" w:themeColor="text1"/>
          <w:sz w:val="24"/>
          <w:szCs w:val="24"/>
        </w:rPr>
      </w:pPr>
      <w:r w:rsidRPr="00CB00FE">
        <w:rPr>
          <w:rFonts w:ascii="Times New Roman" w:eastAsia="Times New Roman" w:hAnsi="Times New Roman" w:cs="Times New Roman"/>
          <w:color w:val="000000" w:themeColor="text1"/>
          <w:sz w:val="24"/>
          <w:szCs w:val="24"/>
        </w:rPr>
        <w:t>Pool vastutab teisele Poolele Lepingu rikkumisega tekitatud kahjude eest ning on kohustatud teisele Poolele Lepingu rikkumisega kaasnevad kulutused hüvitama.</w:t>
      </w:r>
      <w:r w:rsidR="00C861DC">
        <w:rPr>
          <w:rFonts w:ascii="Times New Roman" w:eastAsia="Times New Roman" w:hAnsi="Times New Roman" w:cs="Times New Roman"/>
          <w:color w:val="000000" w:themeColor="text1"/>
          <w:sz w:val="24"/>
          <w:szCs w:val="24"/>
        </w:rPr>
        <w:t xml:space="preserve"> </w:t>
      </w:r>
      <w:r w:rsidRPr="00CB00FE">
        <w:rPr>
          <w:rFonts w:ascii="Times New Roman" w:eastAsia="Times New Roman" w:hAnsi="Times New Roman" w:cs="Times New Roman"/>
          <w:color w:val="000000" w:themeColor="text1"/>
          <w:sz w:val="24"/>
          <w:szCs w:val="24"/>
        </w:rPr>
        <w:t xml:space="preserve">Töövõtjal on õigus nõuda Tellijalt viivist tähtaegselt tasumata summadelt 0,02 (null koma null kaks) protsenti iga viivitatud kalendripäeva eest, kuid mitte rohkem, kui 10% tasumata summast. Viivise saamiseks peab Töövõtja esitama Tellijale kirjaliku nõude ning vastavasisulise arve. </w:t>
      </w:r>
    </w:p>
    <w:p w:rsidR="00CB00FE" w:rsidRPr="00CB00FE" w:rsidRDefault="00CD1729" w:rsidP="00CB00FE">
      <w:pPr>
        <w:pStyle w:val="Loendilik"/>
        <w:numPr>
          <w:ilvl w:val="1"/>
          <w:numId w:val="19"/>
        </w:numPr>
        <w:spacing w:after="0" w:line="240" w:lineRule="auto"/>
        <w:jc w:val="both"/>
        <w:outlineLvl w:val="0"/>
        <w:rPr>
          <w:rFonts w:ascii="Times New Roman" w:eastAsia="Times New Roman" w:hAnsi="Times New Roman" w:cs="Times New Roman"/>
          <w:b/>
          <w:bCs/>
          <w:color w:val="000000" w:themeColor="text1"/>
          <w:sz w:val="24"/>
          <w:szCs w:val="24"/>
        </w:rPr>
      </w:pPr>
      <w:r w:rsidRPr="00CB00FE">
        <w:rPr>
          <w:rFonts w:ascii="Times New Roman" w:eastAsia="Times New Roman" w:hAnsi="Times New Roman" w:cs="Times New Roman"/>
          <w:color w:val="000000" w:themeColor="text1"/>
          <w:sz w:val="24"/>
          <w:szCs w:val="24"/>
        </w:rPr>
        <w:t>Tellijal on õigus nõuda Töövõtjalt leppetrahvi 0,02 (null koma null kaks) protsenti % tööde maksumusest  iga tema poolt või korraldusel Lepingus sätestatud tähtaegadel alustamata, tegemata või lõpetamata töö tähtaega või vahetähtaega ületanud kalendripäeva eest või muude lepingutingimuste rikkumiste eest, kuid mitte rohkem, kui 10% tasumata summast.</w:t>
      </w:r>
    </w:p>
    <w:p w:rsidR="00CB00FE" w:rsidRPr="00CB00FE" w:rsidRDefault="00CD1729" w:rsidP="00CB00FE">
      <w:pPr>
        <w:pStyle w:val="Loendilik"/>
        <w:numPr>
          <w:ilvl w:val="1"/>
          <w:numId w:val="19"/>
        </w:numPr>
        <w:spacing w:after="0" w:line="240" w:lineRule="auto"/>
        <w:jc w:val="both"/>
        <w:outlineLvl w:val="0"/>
        <w:rPr>
          <w:rFonts w:ascii="Times New Roman" w:eastAsia="Times New Roman" w:hAnsi="Times New Roman" w:cs="Times New Roman"/>
          <w:b/>
          <w:bCs/>
          <w:color w:val="000000" w:themeColor="text1"/>
          <w:sz w:val="24"/>
          <w:szCs w:val="24"/>
        </w:rPr>
      </w:pPr>
      <w:r w:rsidRPr="00CB00FE">
        <w:rPr>
          <w:rFonts w:ascii="Times New Roman" w:eastAsia="Times New Roman" w:hAnsi="Times New Roman" w:cs="Times New Roman"/>
          <w:color w:val="000000" w:themeColor="text1"/>
          <w:sz w:val="24"/>
          <w:szCs w:val="24"/>
        </w:rPr>
        <w:t>Leppetrahvi saamiseks peab Tellija esitama Töövõtjale kirjaliku nõude. Tellijal on õigus leppetrahv tasaarvestada Tellija poolt Töövõtjale tasumisele kuuluvate arvetega.</w:t>
      </w:r>
    </w:p>
    <w:p w:rsidR="00CB00FE" w:rsidRPr="00CB00FE" w:rsidRDefault="00CD1729" w:rsidP="00CB00FE">
      <w:pPr>
        <w:pStyle w:val="Loendilik"/>
        <w:numPr>
          <w:ilvl w:val="1"/>
          <w:numId w:val="19"/>
        </w:numPr>
        <w:spacing w:after="0" w:line="240" w:lineRule="auto"/>
        <w:jc w:val="both"/>
        <w:outlineLvl w:val="0"/>
        <w:rPr>
          <w:rFonts w:ascii="Times New Roman" w:eastAsia="Times New Roman" w:hAnsi="Times New Roman" w:cs="Times New Roman"/>
          <w:b/>
          <w:bCs/>
          <w:color w:val="000000" w:themeColor="text1"/>
          <w:sz w:val="24"/>
          <w:szCs w:val="24"/>
        </w:rPr>
      </w:pPr>
      <w:r w:rsidRPr="00CB00FE">
        <w:rPr>
          <w:rFonts w:ascii="Times New Roman" w:eastAsia="Times New Roman" w:hAnsi="Times New Roman" w:cs="Times New Roman"/>
          <w:color w:val="000000" w:themeColor="text1"/>
          <w:sz w:val="24"/>
          <w:szCs w:val="24"/>
        </w:rPr>
        <w:t>Juhul, kui Töövõtja rikub Lepingut ja seab sellega ohtu Tööde nõuetekohase (sh tähtaegse) valmimise, on Tellijal õigus teostada vastavad tööd ise või kasutada selliste tööde teostamiseks kolmandaid isikuid. Kõik sellega kaasnevad kulud, millele lisanduvad Tellijapoolsed juhtimiskulud 7 (seitse) protsenti Tellija poolt korraldatud tööde maksumusest, kohustub Töövõtja Tellijale hüvitama Tellija kirjaliku nõude alusel.</w:t>
      </w:r>
    </w:p>
    <w:p w:rsidR="00CD1729" w:rsidRPr="00CB00FE" w:rsidRDefault="00CD1729" w:rsidP="00CB00FE">
      <w:pPr>
        <w:pStyle w:val="Loendilik"/>
        <w:numPr>
          <w:ilvl w:val="1"/>
          <w:numId w:val="19"/>
        </w:numPr>
        <w:spacing w:after="0" w:line="240" w:lineRule="auto"/>
        <w:jc w:val="both"/>
        <w:outlineLvl w:val="0"/>
        <w:rPr>
          <w:rFonts w:ascii="Times New Roman" w:eastAsia="Times New Roman" w:hAnsi="Times New Roman" w:cs="Times New Roman"/>
          <w:b/>
          <w:bCs/>
          <w:color w:val="000000" w:themeColor="text1"/>
          <w:sz w:val="24"/>
          <w:szCs w:val="24"/>
        </w:rPr>
      </w:pPr>
      <w:r w:rsidRPr="00CB00FE">
        <w:rPr>
          <w:rFonts w:ascii="Times New Roman" w:eastAsia="Times New Roman" w:hAnsi="Times New Roman" w:cs="Times New Roman"/>
          <w:color w:val="000000" w:themeColor="text1"/>
          <w:sz w:val="24"/>
          <w:szCs w:val="24"/>
        </w:rPr>
        <w:t>Töövõtja poolt Lepingu rikkumise korral, kui sellega kaasneb vajadus täiendavalt kaasata spetsialiste Tööde üle vaatamiseks või kui sellega kaasneb Tellija töömahu suurenemine, on Töövõtja kohustatud Tellijale sellise kulude suurenemise hüvitama Tellija kirjaliku nõude alusel, omanikujärelevalve teostaja tasu 35 (kolmkümmend viis) eurot tunnis, millele lisandub käibemaks õigusaktidega ettenähtud määras.</w:t>
      </w:r>
    </w:p>
    <w:p w:rsidR="00CD1729" w:rsidRPr="00CD1729" w:rsidRDefault="00CD1729" w:rsidP="00CD1729">
      <w:pPr>
        <w:tabs>
          <w:tab w:val="left" w:pos="-144"/>
          <w:tab w:val="left" w:pos="1440"/>
        </w:tabs>
        <w:spacing w:after="0" w:line="240" w:lineRule="auto"/>
        <w:ind w:left="1440"/>
        <w:jc w:val="both"/>
        <w:rPr>
          <w:rFonts w:ascii="Times New Roman" w:eastAsia="Times New Roman" w:hAnsi="Times New Roman" w:cs="Times New Roman"/>
          <w:color w:val="000000" w:themeColor="text1"/>
          <w:sz w:val="24"/>
          <w:szCs w:val="24"/>
        </w:rPr>
      </w:pPr>
    </w:p>
    <w:p w:rsidR="00CB00FE" w:rsidRDefault="00CD1729" w:rsidP="00CB00FE">
      <w:pPr>
        <w:pStyle w:val="Loendilik"/>
        <w:numPr>
          <w:ilvl w:val="0"/>
          <w:numId w:val="1"/>
        </w:numPr>
        <w:tabs>
          <w:tab w:val="num" w:pos="360"/>
        </w:tabs>
        <w:spacing w:after="0" w:line="240" w:lineRule="auto"/>
        <w:jc w:val="both"/>
        <w:outlineLvl w:val="0"/>
        <w:rPr>
          <w:rFonts w:ascii="Times New Roman" w:eastAsia="Times New Roman" w:hAnsi="Times New Roman" w:cs="Times New Roman"/>
          <w:b/>
          <w:bCs/>
          <w:color w:val="000000" w:themeColor="text1"/>
          <w:sz w:val="24"/>
          <w:szCs w:val="24"/>
        </w:rPr>
      </w:pPr>
      <w:r w:rsidRPr="00CB00FE">
        <w:rPr>
          <w:rFonts w:ascii="Times New Roman" w:eastAsia="Times New Roman" w:hAnsi="Times New Roman" w:cs="Times New Roman"/>
          <w:b/>
          <w:bCs/>
          <w:color w:val="000000" w:themeColor="text1"/>
          <w:sz w:val="24"/>
          <w:szCs w:val="24"/>
        </w:rPr>
        <w:t>JÄRELEVALVE JA KONTROLL, TÖÖNÕUPIDAMISED</w:t>
      </w:r>
    </w:p>
    <w:p w:rsidR="00CB00FE" w:rsidRPr="00CB00FE" w:rsidRDefault="00CD1729" w:rsidP="00CB00FE">
      <w:pPr>
        <w:pStyle w:val="Loendilik"/>
        <w:numPr>
          <w:ilvl w:val="1"/>
          <w:numId w:val="20"/>
        </w:numPr>
        <w:spacing w:after="0" w:line="240" w:lineRule="auto"/>
        <w:jc w:val="both"/>
        <w:outlineLvl w:val="0"/>
        <w:rPr>
          <w:rFonts w:ascii="Times New Roman" w:eastAsia="Times New Roman" w:hAnsi="Times New Roman" w:cs="Times New Roman"/>
          <w:b/>
          <w:bCs/>
          <w:color w:val="000000" w:themeColor="text1"/>
          <w:sz w:val="24"/>
          <w:szCs w:val="24"/>
        </w:rPr>
      </w:pPr>
      <w:r w:rsidRPr="00CB00FE">
        <w:rPr>
          <w:rFonts w:ascii="Times New Roman" w:eastAsia="Times New Roman" w:hAnsi="Times New Roman" w:cs="Times New Roman"/>
          <w:bCs/>
          <w:color w:val="000000" w:themeColor="text1"/>
          <w:sz w:val="24"/>
          <w:szCs w:val="24"/>
        </w:rPr>
        <w:t>Pooled teevad järelevalvet ja kontrolli omavahel kooskõlastatult õigusaktides ettenähtud korras kas vahetult ise või kolmandate isikute kaudu. Pooltel on õigus kaasata järelevalve ja kontrolli tegemiseks sõltumatuid spetsialiste.</w:t>
      </w:r>
    </w:p>
    <w:p w:rsidR="00CB00FE" w:rsidRPr="00CB00FE" w:rsidRDefault="00CD1729" w:rsidP="00CB00FE">
      <w:pPr>
        <w:pStyle w:val="Loendilik"/>
        <w:numPr>
          <w:ilvl w:val="1"/>
          <w:numId w:val="20"/>
        </w:numPr>
        <w:spacing w:after="0" w:line="240" w:lineRule="auto"/>
        <w:jc w:val="both"/>
        <w:outlineLvl w:val="0"/>
        <w:rPr>
          <w:rFonts w:ascii="Times New Roman" w:eastAsia="Times New Roman" w:hAnsi="Times New Roman" w:cs="Times New Roman"/>
          <w:b/>
          <w:bCs/>
          <w:color w:val="000000" w:themeColor="text1"/>
          <w:sz w:val="24"/>
          <w:szCs w:val="24"/>
        </w:rPr>
      </w:pPr>
      <w:r w:rsidRPr="00CB00FE">
        <w:rPr>
          <w:rFonts w:ascii="Times New Roman" w:eastAsia="Times New Roman" w:hAnsi="Times New Roman" w:cs="Times New Roman"/>
          <w:bCs/>
          <w:color w:val="000000" w:themeColor="text1"/>
          <w:sz w:val="24"/>
          <w:szCs w:val="24"/>
        </w:rPr>
        <w:t>Omanikujärelevalve kaasamine Tellija poolt ei välista ega piira Töövõtja vastutust Tööde nõuetekohase teostamise eest Lepingus ja õigusaktides sätestatud alustel.</w:t>
      </w:r>
    </w:p>
    <w:p w:rsidR="00CB00FE" w:rsidRPr="00CB00FE" w:rsidRDefault="00CD1729" w:rsidP="00CB00FE">
      <w:pPr>
        <w:pStyle w:val="Loendilik"/>
        <w:numPr>
          <w:ilvl w:val="1"/>
          <w:numId w:val="20"/>
        </w:numPr>
        <w:spacing w:after="0" w:line="240" w:lineRule="auto"/>
        <w:jc w:val="both"/>
        <w:outlineLvl w:val="0"/>
        <w:rPr>
          <w:rFonts w:ascii="Times New Roman" w:eastAsia="Times New Roman" w:hAnsi="Times New Roman" w:cs="Times New Roman"/>
          <w:b/>
          <w:bCs/>
          <w:color w:val="000000" w:themeColor="text1"/>
          <w:sz w:val="24"/>
          <w:szCs w:val="24"/>
        </w:rPr>
      </w:pPr>
      <w:r w:rsidRPr="00CB00FE">
        <w:rPr>
          <w:rFonts w:ascii="Times New Roman" w:eastAsia="Times New Roman" w:hAnsi="Times New Roman" w:cs="Times New Roman"/>
          <w:bCs/>
          <w:color w:val="000000" w:themeColor="text1"/>
          <w:sz w:val="24"/>
          <w:szCs w:val="24"/>
        </w:rPr>
        <w:t>Korralised töönõupidamised toimuvad vähemalt 1 (üks) kord nädalas ehitusplatsil. Erakorralised töönõupidamised toimuvad ühe Poole nõudmisel mitte hiljem kui 3 (kolme) kalendripäeva jooksul alates sellekohase kirjaliku teate esitamisest teisele Poolele.</w:t>
      </w:r>
    </w:p>
    <w:p w:rsidR="00CD1729" w:rsidRPr="00404395" w:rsidRDefault="00CD1729" w:rsidP="00CB00FE">
      <w:pPr>
        <w:pStyle w:val="Loendilik"/>
        <w:numPr>
          <w:ilvl w:val="1"/>
          <w:numId w:val="20"/>
        </w:numPr>
        <w:spacing w:after="0" w:line="240" w:lineRule="auto"/>
        <w:jc w:val="both"/>
        <w:outlineLvl w:val="0"/>
        <w:rPr>
          <w:rFonts w:ascii="Times New Roman" w:eastAsia="Times New Roman" w:hAnsi="Times New Roman" w:cs="Times New Roman"/>
          <w:b/>
          <w:bCs/>
          <w:color w:val="000000" w:themeColor="text1"/>
          <w:sz w:val="24"/>
          <w:szCs w:val="24"/>
        </w:rPr>
      </w:pPr>
      <w:r w:rsidRPr="00CB00FE">
        <w:rPr>
          <w:rFonts w:ascii="Times New Roman" w:eastAsia="Times New Roman" w:hAnsi="Times New Roman" w:cs="Times New Roman"/>
          <w:bCs/>
          <w:color w:val="000000" w:themeColor="text1"/>
          <w:sz w:val="24"/>
          <w:szCs w:val="24"/>
        </w:rPr>
        <w:t>Nõupidamiste käik ja sisu protokollitakse Tellija esindaja poolt, kui ei lepita kokku teisiti. Nõupidamiste protokollid allkirjastatakse Poolte volitatud esindajate poolt. Juhul, kui Pool ei nõustu protokolli sisuga, ei ole Poolel õigust keelduda protokolli allkirjastamast, sellisel juhul koostatakse ja allkirjastatakse protokoll koos Poolte eriarvamusega. Juhul kui Pool vaatamata eeltoodule keeldub protokolli allkirjastamast, tehakse protokolli märge teise Poole allakirjutamisest keeldumise kohta ning protokoll loetakse Pooltele siduvaks. Käesolevas punktis sätestatu laieneb kõikidele Lepingu alusel ja sellega seoses Poolte vahel vormistatavatele dokumentidele, kui konkreetsest dokumendist või Lepingust ei tulene teisiti.</w:t>
      </w:r>
    </w:p>
    <w:p w:rsidR="00404395" w:rsidRPr="00404395" w:rsidRDefault="00404395" w:rsidP="00404395">
      <w:pPr>
        <w:spacing w:after="0" w:line="240" w:lineRule="auto"/>
        <w:jc w:val="both"/>
        <w:outlineLvl w:val="0"/>
        <w:rPr>
          <w:rFonts w:ascii="Times New Roman" w:eastAsia="Times New Roman" w:hAnsi="Times New Roman" w:cs="Times New Roman"/>
          <w:b/>
          <w:bCs/>
          <w:color w:val="000000" w:themeColor="text1"/>
          <w:sz w:val="24"/>
          <w:szCs w:val="24"/>
        </w:rPr>
      </w:pPr>
    </w:p>
    <w:p w:rsidR="00CD1729" w:rsidRPr="00CD1729" w:rsidRDefault="00CD1729" w:rsidP="00CD1729">
      <w:pPr>
        <w:spacing w:after="0" w:line="240" w:lineRule="auto"/>
        <w:ind w:left="357"/>
        <w:jc w:val="both"/>
        <w:rPr>
          <w:rFonts w:ascii="Times New Roman" w:eastAsia="Times New Roman" w:hAnsi="Times New Roman" w:cs="Times New Roman"/>
          <w:bCs/>
          <w:color w:val="000000" w:themeColor="text1"/>
          <w:sz w:val="24"/>
          <w:szCs w:val="24"/>
        </w:rPr>
      </w:pPr>
    </w:p>
    <w:p w:rsidR="000E1C13" w:rsidRDefault="00CD1729" w:rsidP="000E1C13">
      <w:pPr>
        <w:pStyle w:val="Loendilik"/>
        <w:numPr>
          <w:ilvl w:val="0"/>
          <w:numId w:val="1"/>
        </w:numPr>
        <w:tabs>
          <w:tab w:val="num" w:pos="360"/>
        </w:tabs>
        <w:spacing w:after="0" w:line="240" w:lineRule="auto"/>
        <w:jc w:val="both"/>
        <w:outlineLvl w:val="0"/>
        <w:rPr>
          <w:rFonts w:ascii="Times New Roman" w:eastAsia="Times New Roman" w:hAnsi="Times New Roman" w:cs="Times New Roman"/>
          <w:b/>
          <w:bCs/>
          <w:color w:val="000000" w:themeColor="text1"/>
          <w:sz w:val="24"/>
          <w:szCs w:val="24"/>
        </w:rPr>
      </w:pPr>
      <w:r w:rsidRPr="000E1C13">
        <w:rPr>
          <w:rFonts w:ascii="Times New Roman" w:eastAsia="Times New Roman" w:hAnsi="Times New Roman" w:cs="Times New Roman"/>
          <w:b/>
          <w:bCs/>
          <w:color w:val="000000" w:themeColor="text1"/>
          <w:sz w:val="24"/>
          <w:szCs w:val="24"/>
        </w:rPr>
        <w:lastRenderedPageBreak/>
        <w:t>TÖÖDE ÜLEANDMINE JA VASTUVÕTMINE</w:t>
      </w:r>
    </w:p>
    <w:p w:rsidR="000E1C13" w:rsidRPr="000E1C13" w:rsidRDefault="00CD1729" w:rsidP="000E1C13">
      <w:pPr>
        <w:pStyle w:val="Loendilik"/>
        <w:numPr>
          <w:ilvl w:val="1"/>
          <w:numId w:val="21"/>
        </w:numPr>
        <w:spacing w:after="0" w:line="240" w:lineRule="auto"/>
        <w:jc w:val="both"/>
        <w:outlineLvl w:val="0"/>
        <w:rPr>
          <w:rFonts w:ascii="Times New Roman" w:eastAsia="Times New Roman" w:hAnsi="Times New Roman" w:cs="Times New Roman"/>
          <w:b/>
          <w:bCs/>
          <w:color w:val="000000" w:themeColor="text1"/>
          <w:sz w:val="24"/>
          <w:szCs w:val="24"/>
        </w:rPr>
      </w:pPr>
      <w:r w:rsidRPr="000E1C13">
        <w:rPr>
          <w:rFonts w:ascii="Times New Roman" w:eastAsia="Times New Roman" w:hAnsi="Times New Roman" w:cs="Times New Roman"/>
          <w:bCs/>
          <w:color w:val="000000" w:themeColor="text1"/>
          <w:sz w:val="24"/>
          <w:szCs w:val="24"/>
        </w:rPr>
        <w:t>Rajatise  ja ehitusplatsi valdus ja sellega seotud riisiko loetakse Tellija poolt Töövõtjale üle antuks Lepingu sõlmimise hetkest, kui Pooled ei ole Lepingu täitmisel leppinud kokku valduse üleandmise teistsugustes tingimustes.</w:t>
      </w:r>
    </w:p>
    <w:p w:rsidR="000E1C13" w:rsidRPr="000E1C13" w:rsidRDefault="00CD1729" w:rsidP="000E1C13">
      <w:pPr>
        <w:pStyle w:val="Loendilik"/>
        <w:numPr>
          <w:ilvl w:val="1"/>
          <w:numId w:val="21"/>
        </w:numPr>
        <w:spacing w:after="0" w:line="240" w:lineRule="auto"/>
        <w:jc w:val="both"/>
        <w:outlineLvl w:val="0"/>
        <w:rPr>
          <w:rFonts w:ascii="Times New Roman" w:eastAsia="Times New Roman" w:hAnsi="Times New Roman" w:cs="Times New Roman"/>
          <w:b/>
          <w:bCs/>
          <w:color w:val="000000" w:themeColor="text1"/>
          <w:sz w:val="24"/>
          <w:szCs w:val="24"/>
        </w:rPr>
      </w:pPr>
      <w:r w:rsidRPr="000E1C13">
        <w:rPr>
          <w:rFonts w:ascii="Times New Roman" w:eastAsia="Times New Roman" w:hAnsi="Times New Roman" w:cs="Times New Roman"/>
          <w:bCs/>
          <w:color w:val="000000" w:themeColor="text1"/>
          <w:sz w:val="24"/>
          <w:szCs w:val="24"/>
        </w:rPr>
        <w:t>Tööde üleandmiseks- vastuvõtmiseks koostatakse "Ehitusobjekti üleandmise-vastuvõtmise akt”, vastavalt Tellija poolt koostatud vormile, mille täidab Töövõtja. Tööde üleandmisest teatab Töövõtja Tellijale e-postiga vähemalt 10 (kümme) kalendripäeva ette. Tööde lõplik vastuvõtmine toimub pärast Tööde vastuvõtmisel fikseeritud kõikide puuduste ja mittevastavuste kõrvaldamist. Juhul kui vastuvõtmisel fikseeritud puudused ja mittevastavused on väheolulised ning nende kõrvaldamine ei ole koheselt objektiivselt võimalik (nt sesoonsed tööd vm), on Tellijal õigus Tööd selliste puudustega vastu võtta, fikseerides aktis puudused ja mittevastavused ning nende kõrvaldamise tähtajad. Puuduste ja mittevastavuste esinemisel on Tellijal õigus vastavate tööde maksumus ning täiendavalt kuni 3 (kolm) protsenti Lepingu hinnast (arvestatuna summast koos käibemaksuga) kinni pidada kuni nende lõpliku kõrvaldamiseni.</w:t>
      </w:r>
    </w:p>
    <w:p w:rsidR="00CD1729" w:rsidRPr="000E1C13" w:rsidRDefault="00CD1729" w:rsidP="000E1C13">
      <w:pPr>
        <w:pStyle w:val="Loendilik"/>
        <w:numPr>
          <w:ilvl w:val="1"/>
          <w:numId w:val="21"/>
        </w:numPr>
        <w:spacing w:after="0" w:line="240" w:lineRule="auto"/>
        <w:jc w:val="both"/>
        <w:outlineLvl w:val="0"/>
        <w:rPr>
          <w:rFonts w:ascii="Times New Roman" w:eastAsia="Times New Roman" w:hAnsi="Times New Roman" w:cs="Times New Roman"/>
          <w:b/>
          <w:bCs/>
          <w:color w:val="000000" w:themeColor="text1"/>
          <w:sz w:val="24"/>
          <w:szCs w:val="24"/>
        </w:rPr>
      </w:pPr>
      <w:r w:rsidRPr="000E1C13">
        <w:rPr>
          <w:rFonts w:ascii="Times New Roman" w:eastAsia="Times New Roman" w:hAnsi="Times New Roman" w:cs="Times New Roman"/>
          <w:bCs/>
          <w:color w:val="000000" w:themeColor="text1"/>
          <w:sz w:val="24"/>
          <w:szCs w:val="24"/>
        </w:rPr>
        <w:t>Kõik Tööde vastuvõtmisega seotud aktid kohustub Tellija läbi vaatama 5 (viie) tööpäeva jooksul akti ja asjakohaste dokumentide saamisest, kooskõlastades akti või esitades põhjendused kooskõlastamisest keeldumise kohta. Juhul kui esitatud dokumentide maht ja sisu objektiivselt ei võimalda nende läbi vaatamist nimetatud tähtaja jooksul (nt esitatakse kooskõlastamiseks suuremahuline ehitusprojekt, dokumentide läbivaatamiseks on vajalik korraldada ekspertiise jm), on Tellijal õigus nõuda vastava tähtaja pikendamist, kooskõlastades tähtaja Töövõtjaga.</w:t>
      </w:r>
    </w:p>
    <w:p w:rsidR="00CD1729" w:rsidRPr="00CD1729" w:rsidRDefault="00CD1729" w:rsidP="00CD1729">
      <w:pPr>
        <w:spacing w:after="0" w:line="240" w:lineRule="auto"/>
        <w:ind w:left="357"/>
        <w:jc w:val="both"/>
        <w:rPr>
          <w:rFonts w:ascii="Times New Roman" w:eastAsia="Times New Roman" w:hAnsi="Times New Roman" w:cs="Times New Roman"/>
          <w:bCs/>
          <w:color w:val="000000" w:themeColor="text1"/>
          <w:sz w:val="24"/>
          <w:szCs w:val="24"/>
        </w:rPr>
      </w:pPr>
    </w:p>
    <w:p w:rsidR="000E1C13" w:rsidRDefault="00CD1729" w:rsidP="000E1C13">
      <w:pPr>
        <w:pStyle w:val="Loendilik"/>
        <w:numPr>
          <w:ilvl w:val="0"/>
          <w:numId w:val="1"/>
        </w:numPr>
        <w:tabs>
          <w:tab w:val="num" w:pos="360"/>
        </w:tabs>
        <w:spacing w:after="0" w:line="240" w:lineRule="auto"/>
        <w:jc w:val="both"/>
        <w:outlineLvl w:val="0"/>
        <w:rPr>
          <w:rFonts w:ascii="Times New Roman" w:eastAsia="Times New Roman" w:hAnsi="Times New Roman" w:cs="Times New Roman"/>
          <w:b/>
          <w:bCs/>
          <w:color w:val="000000" w:themeColor="text1"/>
          <w:sz w:val="24"/>
          <w:szCs w:val="24"/>
        </w:rPr>
      </w:pPr>
      <w:r w:rsidRPr="000E1C13">
        <w:rPr>
          <w:rFonts w:ascii="Times New Roman" w:eastAsia="Times New Roman" w:hAnsi="Times New Roman" w:cs="Times New Roman"/>
          <w:b/>
          <w:bCs/>
          <w:color w:val="000000" w:themeColor="text1"/>
          <w:sz w:val="24"/>
          <w:szCs w:val="24"/>
        </w:rPr>
        <w:t>GARANTII JA  TAGATISED</w:t>
      </w:r>
    </w:p>
    <w:p w:rsidR="000E1C13" w:rsidRPr="000E1C13" w:rsidRDefault="00CD1729" w:rsidP="000E1C13">
      <w:pPr>
        <w:pStyle w:val="Loendilik"/>
        <w:numPr>
          <w:ilvl w:val="1"/>
          <w:numId w:val="22"/>
        </w:numPr>
        <w:spacing w:after="0" w:line="240" w:lineRule="auto"/>
        <w:jc w:val="both"/>
        <w:outlineLvl w:val="0"/>
        <w:rPr>
          <w:rFonts w:ascii="Times New Roman" w:eastAsia="Times New Roman" w:hAnsi="Times New Roman" w:cs="Times New Roman"/>
          <w:b/>
          <w:bCs/>
          <w:color w:val="000000" w:themeColor="text1"/>
          <w:sz w:val="24"/>
          <w:szCs w:val="24"/>
        </w:rPr>
      </w:pPr>
      <w:r w:rsidRPr="000E1C13">
        <w:rPr>
          <w:rFonts w:ascii="Times New Roman" w:eastAsia="Times New Roman" w:hAnsi="Times New Roman" w:cs="Times New Roman"/>
          <w:color w:val="000000" w:themeColor="text1"/>
          <w:sz w:val="24"/>
          <w:szCs w:val="24"/>
        </w:rPr>
        <w:t xml:space="preserve">Töövõtja annab tema poolt ja korraldusel tehtud Ehitustöödele ja Töödele vähemalt </w:t>
      </w:r>
      <w:r w:rsidRPr="000E1C13">
        <w:rPr>
          <w:rFonts w:ascii="Times New Roman" w:eastAsia="Times New Roman" w:hAnsi="Times New Roman" w:cs="Times New Roman"/>
          <w:b/>
          <w:bCs/>
          <w:color w:val="000000" w:themeColor="text1"/>
          <w:sz w:val="24"/>
          <w:szCs w:val="24"/>
        </w:rPr>
        <w:t xml:space="preserve">kahekümne nelja (24) </w:t>
      </w:r>
      <w:r w:rsidRPr="000E1C13">
        <w:rPr>
          <w:rFonts w:ascii="Times New Roman" w:eastAsia="Times New Roman" w:hAnsi="Times New Roman" w:cs="Times New Roman"/>
          <w:color w:val="000000" w:themeColor="text1"/>
          <w:sz w:val="24"/>
          <w:szCs w:val="24"/>
        </w:rPr>
        <w:t>kuulise garantii.</w:t>
      </w:r>
    </w:p>
    <w:p w:rsidR="000E1C13" w:rsidRPr="000E1C13" w:rsidRDefault="00CD1729" w:rsidP="000E1C13">
      <w:pPr>
        <w:pStyle w:val="Loendilik"/>
        <w:numPr>
          <w:ilvl w:val="1"/>
          <w:numId w:val="22"/>
        </w:numPr>
        <w:spacing w:after="0" w:line="240" w:lineRule="auto"/>
        <w:jc w:val="both"/>
        <w:outlineLvl w:val="0"/>
        <w:rPr>
          <w:rFonts w:ascii="Times New Roman" w:eastAsia="Times New Roman" w:hAnsi="Times New Roman" w:cs="Times New Roman"/>
          <w:b/>
          <w:bCs/>
          <w:color w:val="000000" w:themeColor="text1"/>
          <w:sz w:val="24"/>
          <w:szCs w:val="24"/>
        </w:rPr>
      </w:pPr>
      <w:r w:rsidRPr="000E1C13">
        <w:rPr>
          <w:rFonts w:ascii="Times New Roman" w:eastAsia="Times New Roman" w:hAnsi="Times New Roman" w:cs="Times New Roman"/>
          <w:bCs/>
          <w:color w:val="000000" w:themeColor="text1"/>
          <w:sz w:val="24"/>
          <w:szCs w:val="24"/>
        </w:rPr>
        <w:t xml:space="preserve">Lepingu tingimustele mittevastavused kõrvaldab Töövõtja omal kulul võimalikult kiiresti pärast nende avastamist. Kõrvaldamise tähtaeg lepitakse Poolte poolt kokku kahepoolselt allkirjastatud protokollis hiljemalt kolme (3) tööpäeva jooksul Töövõtjale teatamisest. Kui Töövõtja keeldub eelnimetatud protokollile alla kirjutamast või ei kõrvalda eeltoodud mittevastavusi õigeaegselt, on Tellijal õigus mittevastavused ise kõrvaldada, ning Töövõtja on kohustatud Tellijale hüvitama kõik nimetatud mittevastavuste kõrvaldamisega seonduvad kulud vastavalt Tellija poolt esitatud arvetele. Juhul kui garantiiaegne puudus on tekitanud avarii olukorra kus ei ole võimalik rajatist, selle osa või selle </w:t>
      </w:r>
      <w:proofErr w:type="spellStart"/>
      <w:r w:rsidRPr="000E1C13">
        <w:rPr>
          <w:rFonts w:ascii="Times New Roman" w:eastAsia="Times New Roman" w:hAnsi="Times New Roman" w:cs="Times New Roman"/>
          <w:bCs/>
          <w:color w:val="000000" w:themeColor="text1"/>
          <w:sz w:val="24"/>
          <w:szCs w:val="24"/>
        </w:rPr>
        <w:t>tehnoosa</w:t>
      </w:r>
      <w:proofErr w:type="spellEnd"/>
      <w:r w:rsidRPr="000E1C13">
        <w:rPr>
          <w:rFonts w:ascii="Times New Roman" w:eastAsia="Times New Roman" w:hAnsi="Times New Roman" w:cs="Times New Roman"/>
          <w:bCs/>
          <w:color w:val="000000" w:themeColor="text1"/>
          <w:sz w:val="24"/>
          <w:szCs w:val="24"/>
        </w:rPr>
        <w:t xml:space="preserve">  sihtotstarbeliselt kasutada, kohustub Töövõtja kõrvaldama puuduse nii kiiresti kui võimalik tagades vähemalt ajutise toimiva lahenduse 3 tööpäeva jooksul. </w:t>
      </w:r>
      <w:r w:rsidR="00AE0E1E">
        <w:rPr>
          <w:rFonts w:ascii="Times New Roman" w:eastAsia="Times New Roman" w:hAnsi="Times New Roman" w:cs="Times New Roman"/>
          <w:bCs/>
          <w:color w:val="000000" w:themeColor="text1"/>
          <w:sz w:val="24"/>
          <w:szCs w:val="24"/>
        </w:rPr>
        <w:t>Kõnnitee</w:t>
      </w:r>
      <w:r w:rsidRPr="000E1C13">
        <w:rPr>
          <w:rFonts w:ascii="Times New Roman" w:eastAsia="Times New Roman" w:hAnsi="Times New Roman" w:cs="Times New Roman"/>
          <w:bCs/>
          <w:color w:val="000000" w:themeColor="text1"/>
          <w:sz w:val="24"/>
          <w:szCs w:val="24"/>
        </w:rPr>
        <w:t xml:space="preserve"> kasutamise osas mitteolulised puudused kõrvaldatakse reeglina 1 kord aastas peale garantiiaegset ülevaatust. Töövõtja osaleb garantiiülevaatuses 1 kord aastas, kus fikseeritakse puudused ja nende kõrvaldamise tähtajad.</w:t>
      </w:r>
    </w:p>
    <w:p w:rsidR="000E1C13" w:rsidRPr="000E1C13" w:rsidRDefault="00CD1729" w:rsidP="000E1C13">
      <w:pPr>
        <w:pStyle w:val="Loendilik"/>
        <w:numPr>
          <w:ilvl w:val="1"/>
          <w:numId w:val="22"/>
        </w:numPr>
        <w:spacing w:after="0" w:line="240" w:lineRule="auto"/>
        <w:jc w:val="both"/>
        <w:outlineLvl w:val="0"/>
        <w:rPr>
          <w:rFonts w:ascii="Times New Roman" w:eastAsia="Times New Roman" w:hAnsi="Times New Roman" w:cs="Times New Roman"/>
          <w:b/>
          <w:bCs/>
          <w:color w:val="000000" w:themeColor="text1"/>
          <w:sz w:val="24"/>
          <w:szCs w:val="24"/>
        </w:rPr>
      </w:pPr>
      <w:r w:rsidRPr="000E1C13">
        <w:rPr>
          <w:rFonts w:ascii="Times New Roman" w:eastAsia="Times New Roman" w:hAnsi="Times New Roman" w:cs="Times New Roman"/>
          <w:color w:val="000000" w:themeColor="text1"/>
          <w:sz w:val="24"/>
          <w:szCs w:val="24"/>
        </w:rPr>
        <w:t>Juhul kui alltöövõtja poolt tehtud tööde garantiiaeg on lühem Töövõtja garantiiajast, jääb ilmnevate mittevastavuste kõrvaldamisel Tellija ees vastutavaks Töövõtja.</w:t>
      </w:r>
    </w:p>
    <w:p w:rsidR="00CD1729" w:rsidRPr="000E1C13" w:rsidRDefault="00CD1729" w:rsidP="000E1C13">
      <w:pPr>
        <w:pStyle w:val="Loendilik"/>
        <w:numPr>
          <w:ilvl w:val="1"/>
          <w:numId w:val="22"/>
        </w:numPr>
        <w:spacing w:after="0" w:line="240" w:lineRule="auto"/>
        <w:jc w:val="both"/>
        <w:outlineLvl w:val="0"/>
        <w:rPr>
          <w:rFonts w:ascii="Times New Roman" w:eastAsia="Times New Roman" w:hAnsi="Times New Roman" w:cs="Times New Roman"/>
          <w:b/>
          <w:bCs/>
          <w:color w:val="000000" w:themeColor="text1"/>
          <w:sz w:val="24"/>
          <w:szCs w:val="24"/>
        </w:rPr>
      </w:pPr>
      <w:r w:rsidRPr="000E1C13">
        <w:rPr>
          <w:rFonts w:ascii="Times New Roman" w:eastAsia="Times New Roman" w:hAnsi="Times New Roman" w:cs="Times New Roman"/>
          <w:color w:val="000000" w:themeColor="text1"/>
          <w:sz w:val="24"/>
          <w:szCs w:val="24"/>
        </w:rPr>
        <w:t xml:space="preserve">Garantii kohustuse täitmise tagatisena esitab Töövõtja hiljemalt Rajatise Tellijale üleandmise päevaks Tellijale garantiiaegse garantii (Eesti Vabariigis registreeritud pangalt) </w:t>
      </w:r>
      <w:r w:rsidRPr="000E1C13">
        <w:rPr>
          <w:rFonts w:ascii="Times New Roman" w:eastAsia="Times New Roman" w:hAnsi="Times New Roman" w:cs="Times New Roman"/>
          <w:b/>
          <w:color w:val="000000" w:themeColor="text1"/>
          <w:sz w:val="24"/>
          <w:szCs w:val="24"/>
        </w:rPr>
        <w:t>kahe</w:t>
      </w:r>
      <w:r w:rsidRPr="000E1C13">
        <w:rPr>
          <w:rFonts w:ascii="Times New Roman" w:eastAsia="Times New Roman" w:hAnsi="Times New Roman" w:cs="Times New Roman"/>
          <w:color w:val="000000" w:themeColor="text1"/>
          <w:sz w:val="24"/>
          <w:szCs w:val="24"/>
        </w:rPr>
        <w:t xml:space="preserve"> (</w:t>
      </w:r>
      <w:r w:rsidRPr="000E1C13">
        <w:rPr>
          <w:rFonts w:ascii="Times New Roman" w:eastAsia="Times New Roman" w:hAnsi="Times New Roman" w:cs="Times New Roman"/>
          <w:b/>
          <w:bCs/>
          <w:color w:val="000000" w:themeColor="text1"/>
          <w:sz w:val="24"/>
          <w:szCs w:val="24"/>
        </w:rPr>
        <w:t xml:space="preserve">2) protsendi </w:t>
      </w:r>
      <w:r w:rsidRPr="000E1C13">
        <w:rPr>
          <w:rFonts w:ascii="Times New Roman" w:eastAsia="Times New Roman" w:hAnsi="Times New Roman" w:cs="Times New Roman"/>
          <w:color w:val="000000" w:themeColor="text1"/>
          <w:sz w:val="24"/>
          <w:szCs w:val="24"/>
        </w:rPr>
        <w:t xml:space="preserve">ulatuses Ehitustööde </w:t>
      </w:r>
      <w:proofErr w:type="spellStart"/>
      <w:r w:rsidRPr="000E1C13">
        <w:rPr>
          <w:rFonts w:ascii="Times New Roman" w:eastAsia="Times New Roman" w:hAnsi="Times New Roman" w:cs="Times New Roman"/>
          <w:color w:val="000000" w:themeColor="text1"/>
          <w:sz w:val="24"/>
          <w:szCs w:val="24"/>
        </w:rPr>
        <w:t>üldmaksumusest</w:t>
      </w:r>
      <w:proofErr w:type="spellEnd"/>
      <w:r w:rsidRPr="000E1C13">
        <w:rPr>
          <w:rFonts w:ascii="Times New Roman" w:eastAsia="Times New Roman" w:hAnsi="Times New Roman" w:cs="Times New Roman"/>
          <w:color w:val="000000" w:themeColor="text1"/>
          <w:sz w:val="24"/>
          <w:szCs w:val="24"/>
        </w:rPr>
        <w:t>, millest täidetakse Tellija nõuded Töövõtjapoolsete, Lepingust tulenevate kohustuste mittetäitmise või mittevastava täitmise korral. Pangagarantii esitatakse ainult põhigarantii (24 kuud) ajaks. Pikema garantii osas esitab garantiikirja Töövõtja ise vajadusel  lisades sellele vastavate toodete ja tootjate garantiisertifikaadid jt garantiidokumendid.</w:t>
      </w:r>
      <w:r w:rsidR="000E1C13">
        <w:rPr>
          <w:rFonts w:ascii="Times New Roman" w:eastAsia="Times New Roman" w:hAnsi="Times New Roman" w:cs="Times New Roman"/>
          <w:color w:val="000000" w:themeColor="text1"/>
          <w:sz w:val="24"/>
          <w:szCs w:val="24"/>
        </w:rPr>
        <w:t xml:space="preserve"> </w:t>
      </w:r>
      <w:r w:rsidRPr="000E1C13">
        <w:rPr>
          <w:rFonts w:ascii="Times New Roman" w:eastAsia="Times New Roman" w:hAnsi="Times New Roman" w:cs="Times New Roman"/>
          <w:color w:val="000000" w:themeColor="text1"/>
          <w:sz w:val="24"/>
          <w:szCs w:val="24"/>
        </w:rPr>
        <w:t xml:space="preserve">Garantiiaegne garantii peab rakenduma esimesel nõudmisel ega tohi olla tingimuslik. </w:t>
      </w:r>
    </w:p>
    <w:p w:rsidR="00CD1729" w:rsidRPr="00CD1729" w:rsidRDefault="00CD1729" w:rsidP="00CD1729">
      <w:pPr>
        <w:spacing w:after="0" w:line="240" w:lineRule="auto"/>
        <w:jc w:val="both"/>
        <w:rPr>
          <w:rFonts w:ascii="Times New Roman" w:eastAsia="Times New Roman" w:hAnsi="Times New Roman" w:cs="Times New Roman"/>
          <w:bCs/>
          <w:color w:val="000000" w:themeColor="text1"/>
          <w:sz w:val="24"/>
          <w:szCs w:val="24"/>
        </w:rPr>
      </w:pPr>
    </w:p>
    <w:p w:rsidR="000E1C13" w:rsidRDefault="00CD1729" w:rsidP="000E1C13">
      <w:pPr>
        <w:pStyle w:val="Loendilik"/>
        <w:numPr>
          <w:ilvl w:val="0"/>
          <w:numId w:val="1"/>
        </w:numPr>
        <w:tabs>
          <w:tab w:val="num" w:pos="360"/>
        </w:tabs>
        <w:spacing w:after="0" w:line="240" w:lineRule="auto"/>
        <w:jc w:val="both"/>
        <w:outlineLvl w:val="0"/>
        <w:rPr>
          <w:rFonts w:ascii="Times New Roman" w:eastAsia="Times New Roman" w:hAnsi="Times New Roman" w:cs="Times New Roman"/>
          <w:b/>
          <w:bCs/>
          <w:color w:val="000000" w:themeColor="text1"/>
          <w:sz w:val="24"/>
          <w:szCs w:val="24"/>
        </w:rPr>
      </w:pPr>
      <w:r w:rsidRPr="000E1C13">
        <w:rPr>
          <w:rFonts w:ascii="Times New Roman" w:eastAsia="Times New Roman" w:hAnsi="Times New Roman" w:cs="Times New Roman"/>
          <w:b/>
          <w:bCs/>
          <w:color w:val="000000" w:themeColor="text1"/>
          <w:sz w:val="24"/>
          <w:szCs w:val="24"/>
        </w:rPr>
        <w:t>LEPINGU PEATAMINE. LEPINGUST TAGANEMINE JA ÜLESÜTLEMINE</w:t>
      </w:r>
    </w:p>
    <w:p w:rsidR="00CD1729" w:rsidRPr="000E1C13" w:rsidRDefault="00CD1729" w:rsidP="000E1C13">
      <w:pPr>
        <w:pStyle w:val="Loendilik"/>
        <w:numPr>
          <w:ilvl w:val="1"/>
          <w:numId w:val="7"/>
        </w:numPr>
        <w:spacing w:after="0" w:line="240" w:lineRule="auto"/>
        <w:jc w:val="both"/>
        <w:outlineLvl w:val="0"/>
        <w:rPr>
          <w:rFonts w:ascii="Times New Roman" w:eastAsia="Times New Roman" w:hAnsi="Times New Roman" w:cs="Times New Roman"/>
          <w:b/>
          <w:bCs/>
          <w:color w:val="000000" w:themeColor="text1"/>
          <w:sz w:val="24"/>
          <w:szCs w:val="24"/>
        </w:rPr>
      </w:pPr>
      <w:r w:rsidRPr="000E1C13">
        <w:rPr>
          <w:rFonts w:ascii="Times New Roman" w:eastAsia="Times New Roman" w:hAnsi="Times New Roman" w:cs="Times New Roman"/>
          <w:bCs/>
          <w:color w:val="000000" w:themeColor="text1"/>
          <w:sz w:val="24"/>
          <w:szCs w:val="24"/>
        </w:rPr>
        <w:t>Tellijal õigus Lepingu täitmine peatada kui:</w:t>
      </w:r>
    </w:p>
    <w:p w:rsidR="00CD1729" w:rsidRPr="00CD1729" w:rsidRDefault="00CD1729" w:rsidP="00CD1729">
      <w:pPr>
        <w:numPr>
          <w:ilvl w:val="2"/>
          <w:numId w:val="7"/>
        </w:numPr>
        <w:spacing w:after="0" w:line="240" w:lineRule="auto"/>
        <w:contextualSpacing/>
        <w:jc w:val="both"/>
        <w:rPr>
          <w:rFonts w:ascii="Times New Roman" w:hAnsi="Times New Roman" w:cs="Times New Roman"/>
          <w:bCs/>
          <w:color w:val="000000" w:themeColor="text1"/>
          <w:sz w:val="24"/>
          <w:szCs w:val="24"/>
        </w:rPr>
      </w:pPr>
      <w:r w:rsidRPr="00CD1729">
        <w:rPr>
          <w:rFonts w:ascii="Times New Roman" w:hAnsi="Times New Roman" w:cs="Times New Roman"/>
          <w:color w:val="000000" w:themeColor="text1"/>
          <w:sz w:val="24"/>
          <w:szCs w:val="24"/>
        </w:rPr>
        <w:lastRenderedPageBreak/>
        <w:t>Rajatise või Tööde suhtes esitatakse haldusorgani ettekirjutus, mis ei võimalda Tööde teostamisega jätkata;</w:t>
      </w:r>
    </w:p>
    <w:p w:rsidR="00CD1729" w:rsidRPr="00CD1729" w:rsidRDefault="00CD1729" w:rsidP="00CD1729">
      <w:pPr>
        <w:numPr>
          <w:ilvl w:val="2"/>
          <w:numId w:val="7"/>
        </w:numPr>
        <w:spacing w:after="0" w:line="240" w:lineRule="auto"/>
        <w:contextualSpacing/>
        <w:jc w:val="both"/>
        <w:rPr>
          <w:rFonts w:ascii="Times New Roman" w:hAnsi="Times New Roman" w:cs="Times New Roman"/>
          <w:bCs/>
          <w:color w:val="000000" w:themeColor="text1"/>
          <w:sz w:val="24"/>
          <w:szCs w:val="24"/>
        </w:rPr>
      </w:pPr>
      <w:r w:rsidRPr="00CD1729">
        <w:rPr>
          <w:rFonts w:ascii="Times New Roman" w:hAnsi="Times New Roman" w:cs="Times New Roman"/>
          <w:color w:val="000000" w:themeColor="text1"/>
          <w:sz w:val="24"/>
          <w:szCs w:val="24"/>
        </w:rPr>
        <w:t>Tellijal on põhjendatud kahtlusi Töövõtja tahtes ja võimes (sh kvalifikatsioonis) Lepingut nõuetekohaselt täita;</w:t>
      </w:r>
    </w:p>
    <w:p w:rsidR="00CD1729" w:rsidRPr="00CD1729" w:rsidRDefault="00CD1729" w:rsidP="00CD1729">
      <w:pPr>
        <w:numPr>
          <w:ilvl w:val="2"/>
          <w:numId w:val="7"/>
        </w:numPr>
        <w:spacing w:after="0" w:line="240" w:lineRule="auto"/>
        <w:contextualSpacing/>
        <w:jc w:val="both"/>
        <w:rPr>
          <w:rFonts w:ascii="Times New Roman" w:hAnsi="Times New Roman" w:cs="Times New Roman"/>
          <w:bCs/>
          <w:color w:val="000000" w:themeColor="text1"/>
          <w:sz w:val="24"/>
          <w:szCs w:val="24"/>
        </w:rPr>
      </w:pPr>
      <w:r w:rsidRPr="00CD1729">
        <w:rPr>
          <w:rFonts w:ascii="Times New Roman" w:hAnsi="Times New Roman" w:cs="Times New Roman"/>
          <w:color w:val="000000" w:themeColor="text1"/>
          <w:sz w:val="24"/>
          <w:szCs w:val="24"/>
        </w:rPr>
        <w:t>Töövõtja ei täida ehitusplatsil ohutusnõudeid vm nõudeid, mistõttu võib kahjustada saada Tellija või kolmandate isikute vara või tekkida keskkonnakahjustused.</w:t>
      </w:r>
    </w:p>
    <w:p w:rsidR="00CD1729" w:rsidRPr="000E1C13" w:rsidRDefault="009F27A6" w:rsidP="000E1C13">
      <w:pPr>
        <w:pStyle w:val="Loendilik"/>
        <w:numPr>
          <w:ilvl w:val="1"/>
          <w:numId w:val="7"/>
        </w:num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CD1729" w:rsidRPr="000E1C13">
        <w:rPr>
          <w:rFonts w:ascii="Times New Roman" w:eastAsia="Times New Roman" w:hAnsi="Times New Roman" w:cs="Times New Roman"/>
          <w:bCs/>
          <w:color w:val="000000" w:themeColor="text1"/>
          <w:sz w:val="24"/>
          <w:szCs w:val="24"/>
        </w:rPr>
        <w:t xml:space="preserve">Töövõtjal on õigus Lepingu täitmine peatada ning nõuda Lepingu tähtaja pikendamist </w:t>
      </w:r>
      <w:r>
        <w:rPr>
          <w:rFonts w:ascii="Times New Roman" w:eastAsia="Times New Roman" w:hAnsi="Times New Roman" w:cs="Times New Roman"/>
          <w:bCs/>
          <w:color w:val="000000" w:themeColor="text1"/>
          <w:sz w:val="24"/>
          <w:szCs w:val="24"/>
        </w:rPr>
        <w:t xml:space="preserve">    </w:t>
      </w:r>
      <w:r w:rsidR="00CD1729" w:rsidRPr="000E1C13">
        <w:rPr>
          <w:rFonts w:ascii="Times New Roman" w:eastAsia="Times New Roman" w:hAnsi="Times New Roman" w:cs="Times New Roman"/>
          <w:bCs/>
          <w:color w:val="000000" w:themeColor="text1"/>
          <w:sz w:val="24"/>
          <w:szCs w:val="24"/>
        </w:rPr>
        <w:t>peatamise aja võrra, üksnes juhul, kui:</w:t>
      </w:r>
    </w:p>
    <w:p w:rsidR="00CD1729" w:rsidRPr="00CD1729" w:rsidRDefault="00CD1729" w:rsidP="000E1C13">
      <w:pPr>
        <w:numPr>
          <w:ilvl w:val="2"/>
          <w:numId w:val="7"/>
        </w:numPr>
        <w:spacing w:after="0" w:line="240" w:lineRule="auto"/>
        <w:contextualSpacing/>
        <w:jc w:val="both"/>
        <w:rPr>
          <w:rFonts w:ascii="Times New Roman" w:hAnsi="Times New Roman" w:cs="Times New Roman"/>
          <w:bCs/>
          <w:color w:val="000000" w:themeColor="text1"/>
          <w:sz w:val="24"/>
          <w:szCs w:val="24"/>
        </w:rPr>
      </w:pPr>
      <w:r w:rsidRPr="00CD1729">
        <w:rPr>
          <w:rFonts w:ascii="Times New Roman" w:hAnsi="Times New Roman" w:cs="Times New Roman"/>
          <w:color w:val="000000" w:themeColor="text1"/>
          <w:sz w:val="24"/>
          <w:szCs w:val="24"/>
        </w:rPr>
        <w:t>Tellija viivitab Lepingus sätestatud maksekohustuste täitmisega 30 (kolmkümmend) kalendripäeva või rohkem – õigus peatada kuni maksekohustuse täitmiseni;</w:t>
      </w:r>
    </w:p>
    <w:p w:rsidR="00CD1729" w:rsidRPr="00CD1729" w:rsidRDefault="00CD1729" w:rsidP="000E1C13">
      <w:pPr>
        <w:numPr>
          <w:ilvl w:val="2"/>
          <w:numId w:val="7"/>
        </w:numPr>
        <w:spacing w:after="0" w:line="240" w:lineRule="auto"/>
        <w:contextualSpacing/>
        <w:jc w:val="both"/>
        <w:rPr>
          <w:rFonts w:ascii="Times New Roman" w:hAnsi="Times New Roman" w:cs="Times New Roman"/>
          <w:bCs/>
          <w:color w:val="000000" w:themeColor="text1"/>
          <w:sz w:val="24"/>
          <w:szCs w:val="24"/>
        </w:rPr>
      </w:pPr>
      <w:r w:rsidRPr="00CD1729">
        <w:rPr>
          <w:rFonts w:ascii="Times New Roman" w:hAnsi="Times New Roman" w:cs="Times New Roman"/>
          <w:color w:val="000000" w:themeColor="text1"/>
          <w:sz w:val="24"/>
          <w:szCs w:val="24"/>
        </w:rPr>
        <w:t>Tellija ei anna Töövõtjale enam kui 15 (viieteistkümne) kalendripäeva jooksul informatsiooni, mis on vajalik Lepingu täitmiseks ning nimetatud informatsiooni puudumise tõttu on Töövõtjal takistatud Lepingu täitmine tervikuna – õigus peatada kuni informatsiooni saamiseni Tellijalt.</w:t>
      </w:r>
    </w:p>
    <w:p w:rsidR="00CD1729" w:rsidRPr="000E1C13" w:rsidRDefault="00CD1729" w:rsidP="000E1C13">
      <w:pPr>
        <w:pStyle w:val="Loendilik"/>
        <w:numPr>
          <w:ilvl w:val="1"/>
          <w:numId w:val="7"/>
        </w:numPr>
        <w:spacing w:after="0" w:line="240" w:lineRule="auto"/>
        <w:jc w:val="both"/>
        <w:rPr>
          <w:rFonts w:ascii="Times New Roman" w:eastAsia="Times New Roman" w:hAnsi="Times New Roman" w:cs="Times New Roman"/>
          <w:bCs/>
          <w:color w:val="000000" w:themeColor="text1"/>
          <w:sz w:val="24"/>
          <w:szCs w:val="24"/>
        </w:rPr>
      </w:pPr>
      <w:r w:rsidRPr="000E1C13">
        <w:rPr>
          <w:rFonts w:ascii="Times New Roman" w:eastAsia="Times New Roman" w:hAnsi="Times New Roman" w:cs="Times New Roman"/>
          <w:bCs/>
          <w:color w:val="000000" w:themeColor="text1"/>
          <w:sz w:val="24"/>
          <w:szCs w:val="24"/>
        </w:rPr>
        <w:t>Lepingu peatamise ja Tööde taasalustamisega kaasnevad kulutused kannab Töövõtja, v.a. juhul, kui Tööde peatamine oli tingitud Lepingu punktis 13.2. nimetatud asjaoludest.</w:t>
      </w:r>
    </w:p>
    <w:p w:rsidR="00CD1729" w:rsidRPr="00CD1729" w:rsidRDefault="00CD1729" w:rsidP="000E1C13">
      <w:pPr>
        <w:numPr>
          <w:ilvl w:val="1"/>
          <w:numId w:val="7"/>
        </w:numPr>
        <w:spacing w:after="0" w:line="240" w:lineRule="auto"/>
        <w:ind w:left="357" w:hanging="357"/>
        <w:jc w:val="both"/>
        <w:rPr>
          <w:rFonts w:ascii="Times New Roman" w:eastAsia="Times New Roman" w:hAnsi="Times New Roman" w:cs="Times New Roman"/>
          <w:bCs/>
          <w:color w:val="000000" w:themeColor="text1"/>
          <w:sz w:val="24"/>
          <w:szCs w:val="24"/>
        </w:rPr>
      </w:pPr>
      <w:r w:rsidRPr="00CD1729">
        <w:rPr>
          <w:rFonts w:ascii="Times New Roman" w:eastAsia="Times New Roman" w:hAnsi="Times New Roman" w:cs="Times New Roman"/>
          <w:bCs/>
          <w:color w:val="000000" w:themeColor="text1"/>
          <w:sz w:val="24"/>
          <w:szCs w:val="24"/>
        </w:rPr>
        <w:t>Tööde peatamine kestusega üle 5 (viie) tööpäeva, olenemata peatamise põhjusest, fikseeritakse Poolte poolt allkirjastatud aktiga. Juhul, kui esinevad peatamise asjaolud, kuid Töövõtja keeldub akti allkirjastamast, on Tellijal õigus peatada Tööd ühepoolselt. Aktis märgitakse Töövõtja poolt kuni peatamiseni tehtud tööd nimeliselt ning nende valmidusaste protsentuaalselt. Tööde jätkamine fikseeritakse Poolte poolt allkirjastatud aktiga. Juhul, kui peatamisega kaasneb vajadus Muudatustööde teostamiseks, sõlmitakse samaaegselt Muudatustööde kokkulepe (lepingu punkt 4.11) .</w:t>
      </w:r>
    </w:p>
    <w:p w:rsidR="00CD1729" w:rsidRPr="00CD1729" w:rsidRDefault="00CD1729" w:rsidP="000E1C13">
      <w:pPr>
        <w:numPr>
          <w:ilvl w:val="1"/>
          <w:numId w:val="7"/>
        </w:numPr>
        <w:spacing w:after="0" w:line="240" w:lineRule="auto"/>
        <w:ind w:left="357" w:hanging="357"/>
        <w:jc w:val="both"/>
        <w:rPr>
          <w:rFonts w:ascii="Times New Roman" w:eastAsia="Times New Roman" w:hAnsi="Times New Roman" w:cs="Times New Roman"/>
          <w:bCs/>
          <w:color w:val="000000" w:themeColor="text1"/>
          <w:sz w:val="24"/>
          <w:szCs w:val="24"/>
        </w:rPr>
      </w:pPr>
      <w:r w:rsidRPr="00CD1729">
        <w:rPr>
          <w:rFonts w:ascii="Times New Roman" w:eastAsia="Times New Roman" w:hAnsi="Times New Roman" w:cs="Times New Roman"/>
          <w:bCs/>
          <w:color w:val="000000" w:themeColor="text1"/>
          <w:sz w:val="24"/>
          <w:szCs w:val="24"/>
        </w:rPr>
        <w:t>Tellijal on õigus Lepingust taganeda, kui Töövõtja viivitab Tööde alustamisega 21 (kakskümmend üks) päeva või rohkem.</w:t>
      </w:r>
    </w:p>
    <w:p w:rsidR="00CD1729" w:rsidRPr="00CD1729" w:rsidRDefault="00CD1729" w:rsidP="000E1C13">
      <w:pPr>
        <w:numPr>
          <w:ilvl w:val="1"/>
          <w:numId w:val="7"/>
        </w:numPr>
        <w:spacing w:after="0" w:line="240" w:lineRule="auto"/>
        <w:ind w:left="357" w:hanging="357"/>
        <w:jc w:val="both"/>
        <w:rPr>
          <w:rFonts w:ascii="Times New Roman" w:eastAsia="Times New Roman" w:hAnsi="Times New Roman" w:cs="Times New Roman"/>
          <w:bCs/>
          <w:color w:val="000000" w:themeColor="text1"/>
          <w:sz w:val="24"/>
          <w:szCs w:val="24"/>
        </w:rPr>
      </w:pPr>
      <w:r w:rsidRPr="00CD1729">
        <w:rPr>
          <w:rFonts w:ascii="Times New Roman" w:eastAsia="Times New Roman" w:hAnsi="Times New Roman" w:cs="Times New Roman"/>
          <w:bCs/>
          <w:color w:val="000000" w:themeColor="text1"/>
          <w:sz w:val="24"/>
          <w:szCs w:val="24"/>
        </w:rPr>
        <w:t>Tellijal on õigus Leping erakorraliselt üles öelda järgmistel juhtudel:</w:t>
      </w:r>
    </w:p>
    <w:p w:rsidR="00CD1729" w:rsidRPr="00CD1729" w:rsidRDefault="00CD1729" w:rsidP="00CD1729">
      <w:pPr>
        <w:numPr>
          <w:ilvl w:val="2"/>
          <w:numId w:val="9"/>
        </w:numPr>
        <w:spacing w:after="0" w:line="240" w:lineRule="auto"/>
        <w:contextualSpacing/>
        <w:jc w:val="both"/>
        <w:rPr>
          <w:rFonts w:ascii="Times New Roman" w:hAnsi="Times New Roman" w:cs="Times New Roman"/>
          <w:bCs/>
          <w:color w:val="000000" w:themeColor="text1"/>
          <w:sz w:val="24"/>
          <w:szCs w:val="24"/>
        </w:rPr>
      </w:pPr>
      <w:r w:rsidRPr="00CD1729">
        <w:rPr>
          <w:rFonts w:ascii="Times New Roman" w:hAnsi="Times New Roman" w:cs="Times New Roman"/>
          <w:color w:val="000000" w:themeColor="text1"/>
          <w:sz w:val="24"/>
          <w:szCs w:val="24"/>
        </w:rPr>
        <w:t>esineb mahajäämus Ajagraafikust 21 (kakskümmend üks) päeva või rohkem;</w:t>
      </w:r>
    </w:p>
    <w:p w:rsidR="00CD1729" w:rsidRPr="00CD1729" w:rsidRDefault="00CD1729" w:rsidP="00CD1729">
      <w:pPr>
        <w:numPr>
          <w:ilvl w:val="2"/>
          <w:numId w:val="9"/>
        </w:numPr>
        <w:spacing w:after="0" w:line="240" w:lineRule="auto"/>
        <w:contextualSpacing/>
        <w:jc w:val="both"/>
        <w:rPr>
          <w:rFonts w:ascii="Times New Roman" w:hAnsi="Times New Roman" w:cs="Times New Roman"/>
          <w:bCs/>
          <w:color w:val="000000" w:themeColor="text1"/>
          <w:sz w:val="24"/>
          <w:szCs w:val="24"/>
        </w:rPr>
      </w:pPr>
      <w:r w:rsidRPr="00CD1729">
        <w:rPr>
          <w:rFonts w:ascii="Times New Roman" w:hAnsi="Times New Roman" w:cs="Times New Roman"/>
          <w:color w:val="000000" w:themeColor="text1"/>
          <w:sz w:val="24"/>
          <w:szCs w:val="24"/>
        </w:rPr>
        <w:t>Töövõtja suhtes esitatakse pankrotiavaldus või kuulutatakse välja Töövõtja pankrot;</w:t>
      </w:r>
    </w:p>
    <w:p w:rsidR="00CD1729" w:rsidRPr="00CD1729" w:rsidRDefault="00CD1729" w:rsidP="00CD1729">
      <w:pPr>
        <w:numPr>
          <w:ilvl w:val="2"/>
          <w:numId w:val="9"/>
        </w:numPr>
        <w:spacing w:after="0" w:line="240" w:lineRule="auto"/>
        <w:contextualSpacing/>
        <w:jc w:val="both"/>
        <w:rPr>
          <w:rFonts w:ascii="Times New Roman" w:hAnsi="Times New Roman" w:cs="Times New Roman"/>
          <w:bCs/>
          <w:color w:val="000000" w:themeColor="text1"/>
          <w:sz w:val="24"/>
          <w:szCs w:val="24"/>
        </w:rPr>
      </w:pPr>
      <w:r w:rsidRPr="00CD1729">
        <w:rPr>
          <w:rFonts w:ascii="Times New Roman" w:hAnsi="Times New Roman" w:cs="Times New Roman"/>
          <w:color w:val="000000" w:themeColor="text1"/>
          <w:sz w:val="24"/>
          <w:szCs w:val="24"/>
        </w:rPr>
        <w:t xml:space="preserve">vähendatakse Tellija finantseerimisvahendeid; </w:t>
      </w:r>
    </w:p>
    <w:p w:rsidR="00CD1729" w:rsidRPr="00CD1729" w:rsidRDefault="00CD1729" w:rsidP="00CD1729">
      <w:pPr>
        <w:numPr>
          <w:ilvl w:val="2"/>
          <w:numId w:val="9"/>
        </w:numPr>
        <w:spacing w:after="0" w:line="240" w:lineRule="auto"/>
        <w:contextualSpacing/>
        <w:jc w:val="both"/>
        <w:rPr>
          <w:rFonts w:ascii="Times New Roman" w:hAnsi="Times New Roman" w:cs="Times New Roman"/>
          <w:bCs/>
          <w:color w:val="000000" w:themeColor="text1"/>
          <w:sz w:val="24"/>
          <w:szCs w:val="24"/>
        </w:rPr>
      </w:pPr>
      <w:r w:rsidRPr="00CD1729">
        <w:rPr>
          <w:rFonts w:ascii="Times New Roman" w:hAnsi="Times New Roman" w:cs="Times New Roman"/>
          <w:color w:val="000000" w:themeColor="text1"/>
          <w:sz w:val="24"/>
          <w:szCs w:val="24"/>
        </w:rPr>
        <w:t>muudel õigusaktides sätestatud juhtudel, kui Lepingus ei ole sätestatud teistsugust regulatsiooni.</w:t>
      </w:r>
    </w:p>
    <w:p w:rsidR="00CD1729" w:rsidRPr="00CD1729" w:rsidRDefault="00CD1729" w:rsidP="000E1C13">
      <w:pPr>
        <w:numPr>
          <w:ilvl w:val="1"/>
          <w:numId w:val="7"/>
        </w:numPr>
        <w:spacing w:after="0" w:line="240" w:lineRule="auto"/>
        <w:ind w:left="357" w:hanging="357"/>
        <w:jc w:val="both"/>
        <w:rPr>
          <w:rFonts w:ascii="Times New Roman" w:eastAsia="Times New Roman" w:hAnsi="Times New Roman" w:cs="Times New Roman"/>
          <w:bCs/>
          <w:color w:val="000000" w:themeColor="text1"/>
          <w:sz w:val="24"/>
          <w:szCs w:val="24"/>
        </w:rPr>
      </w:pPr>
      <w:r w:rsidRPr="00CD1729">
        <w:rPr>
          <w:rFonts w:ascii="Times New Roman" w:eastAsia="Times New Roman" w:hAnsi="Times New Roman" w:cs="Times New Roman"/>
          <w:bCs/>
          <w:color w:val="000000" w:themeColor="text1"/>
          <w:sz w:val="24"/>
          <w:szCs w:val="24"/>
        </w:rPr>
        <w:t>Juhul, kui Tellija ütleb Lepingu üles Töövõtjast tingitud asjaolu tõttu, kohustub Töövõtja hüvitama Tellijale kõik sellega kaasnevad kahjud (sh Tööde kallinemise, Tööde üleandmisega viivitamisest põhjustatud kahju, juba teostatud tööde kahjustumise ning tööde ümbertegemise kulud jm).</w:t>
      </w:r>
    </w:p>
    <w:p w:rsidR="00CD1729" w:rsidRPr="00CD1729" w:rsidRDefault="00CD1729" w:rsidP="00CD1729">
      <w:pPr>
        <w:tabs>
          <w:tab w:val="num" w:pos="1430"/>
        </w:tabs>
        <w:spacing w:after="0" w:line="240" w:lineRule="auto"/>
        <w:ind w:left="708" w:firstLine="456"/>
        <w:jc w:val="both"/>
        <w:rPr>
          <w:rFonts w:ascii="Times New Roman" w:eastAsia="Times New Roman" w:hAnsi="Times New Roman" w:cs="Times New Roman"/>
          <w:color w:val="000000" w:themeColor="text1"/>
          <w:sz w:val="24"/>
          <w:szCs w:val="24"/>
          <w:lang w:eastAsia="cs-CZ"/>
        </w:rPr>
      </w:pPr>
    </w:p>
    <w:p w:rsidR="00CD1729" w:rsidRPr="000E1C13" w:rsidRDefault="00CD1729" w:rsidP="000E1C13">
      <w:pPr>
        <w:pStyle w:val="Loendilik"/>
        <w:numPr>
          <w:ilvl w:val="0"/>
          <w:numId w:val="1"/>
        </w:numPr>
        <w:tabs>
          <w:tab w:val="num" w:pos="360"/>
        </w:tabs>
        <w:spacing w:after="0" w:line="240" w:lineRule="auto"/>
        <w:jc w:val="both"/>
        <w:outlineLvl w:val="0"/>
        <w:rPr>
          <w:rFonts w:ascii="Times New Roman" w:eastAsia="Times New Roman" w:hAnsi="Times New Roman" w:cs="Times New Roman"/>
          <w:b/>
          <w:bCs/>
          <w:color w:val="000000" w:themeColor="text1"/>
          <w:sz w:val="24"/>
          <w:szCs w:val="24"/>
        </w:rPr>
      </w:pPr>
      <w:r w:rsidRPr="000E1C13">
        <w:rPr>
          <w:rFonts w:ascii="Times New Roman" w:eastAsia="Times New Roman" w:hAnsi="Times New Roman" w:cs="Times New Roman"/>
          <w:b/>
          <w:bCs/>
          <w:color w:val="000000" w:themeColor="text1"/>
          <w:sz w:val="24"/>
          <w:szCs w:val="24"/>
        </w:rPr>
        <w:t>LÕPPSÄTTED</w:t>
      </w:r>
    </w:p>
    <w:p w:rsidR="00CD1729" w:rsidRPr="000E1C13" w:rsidRDefault="00CD1729" w:rsidP="000E1C13">
      <w:pPr>
        <w:pStyle w:val="Loendilik"/>
        <w:numPr>
          <w:ilvl w:val="1"/>
          <w:numId w:val="23"/>
        </w:numPr>
        <w:spacing w:after="0" w:line="240" w:lineRule="auto"/>
        <w:jc w:val="both"/>
        <w:rPr>
          <w:rFonts w:ascii="Times New Roman" w:eastAsia="Times New Roman" w:hAnsi="Times New Roman" w:cs="Times New Roman"/>
          <w:bCs/>
          <w:color w:val="000000" w:themeColor="text1"/>
          <w:sz w:val="24"/>
          <w:szCs w:val="24"/>
        </w:rPr>
      </w:pPr>
      <w:r w:rsidRPr="000E1C13">
        <w:rPr>
          <w:rFonts w:ascii="Times New Roman" w:eastAsia="Times New Roman" w:hAnsi="Times New Roman" w:cs="Times New Roman"/>
          <w:bCs/>
          <w:color w:val="000000" w:themeColor="text1"/>
          <w:sz w:val="24"/>
          <w:szCs w:val="24"/>
        </w:rPr>
        <w:t>Töövõtjal on õigus Lepingust tulenevaid ja sellega seotud õigusi ja kohustusi kolmandatele isikutele üle anda ainult Tellija eelneval kirjalikul nõusolekul. Tellijal on õigus keelduda nõusoleku andmisest muuhulgas juhul, kui see on seotud julgeolekukaalutlustega, õigusaktidest tulenevate nõuete või piirangutega jm.</w:t>
      </w:r>
    </w:p>
    <w:p w:rsidR="00CD1729" w:rsidRPr="00CD1729" w:rsidRDefault="00CD1729" w:rsidP="000E1C13">
      <w:pPr>
        <w:numPr>
          <w:ilvl w:val="1"/>
          <w:numId w:val="23"/>
        </w:numPr>
        <w:spacing w:after="0" w:line="240" w:lineRule="auto"/>
        <w:ind w:left="357" w:hanging="357"/>
        <w:jc w:val="both"/>
        <w:rPr>
          <w:rFonts w:ascii="Times New Roman" w:eastAsia="Times New Roman" w:hAnsi="Times New Roman" w:cs="Times New Roman"/>
          <w:bCs/>
          <w:color w:val="000000" w:themeColor="text1"/>
          <w:sz w:val="24"/>
          <w:szCs w:val="24"/>
        </w:rPr>
      </w:pPr>
      <w:r w:rsidRPr="00CD1729">
        <w:rPr>
          <w:rFonts w:ascii="Times New Roman" w:eastAsia="Times New Roman" w:hAnsi="Times New Roman" w:cs="Times New Roman"/>
          <w:bCs/>
          <w:color w:val="000000" w:themeColor="text1"/>
          <w:sz w:val="24"/>
          <w:szCs w:val="24"/>
        </w:rPr>
        <w:t>Leping jõustub selle allkirjastamisest Poolte poolt  ning kehtib kuni Poolte poolt endale Lepinguga võetud kohustuste kohase täitmiseni või Lepingu lõppemiseni Lepingus sätestatud juhtudel.</w:t>
      </w:r>
    </w:p>
    <w:p w:rsidR="00CD1729" w:rsidRPr="00CD1729" w:rsidRDefault="00CD1729" w:rsidP="000E1C13">
      <w:pPr>
        <w:numPr>
          <w:ilvl w:val="1"/>
          <w:numId w:val="23"/>
        </w:numPr>
        <w:spacing w:after="0" w:line="240" w:lineRule="auto"/>
        <w:ind w:left="357" w:hanging="357"/>
        <w:jc w:val="both"/>
        <w:rPr>
          <w:rFonts w:ascii="Times New Roman" w:eastAsia="Times New Roman" w:hAnsi="Times New Roman" w:cs="Times New Roman"/>
          <w:bCs/>
          <w:color w:val="000000" w:themeColor="text1"/>
          <w:sz w:val="24"/>
          <w:szCs w:val="24"/>
        </w:rPr>
      </w:pPr>
      <w:r w:rsidRPr="00CD1729">
        <w:rPr>
          <w:rFonts w:ascii="Times New Roman" w:eastAsia="Times New Roman" w:hAnsi="Times New Roman" w:cs="Times New Roman"/>
          <w:bCs/>
          <w:color w:val="000000" w:themeColor="text1"/>
          <w:sz w:val="24"/>
          <w:szCs w:val="24"/>
        </w:rPr>
        <w:t>Lepingut muudetakse ainult Poolte kirjaliku kokkuleppe alusel.</w:t>
      </w:r>
    </w:p>
    <w:p w:rsidR="00CD1729" w:rsidRPr="00CD1729" w:rsidRDefault="00CD1729" w:rsidP="000E1C13">
      <w:pPr>
        <w:numPr>
          <w:ilvl w:val="1"/>
          <w:numId w:val="23"/>
        </w:numPr>
        <w:spacing w:after="0" w:line="240" w:lineRule="auto"/>
        <w:ind w:left="357" w:hanging="357"/>
        <w:jc w:val="both"/>
        <w:rPr>
          <w:rFonts w:ascii="Times New Roman" w:eastAsia="Times New Roman" w:hAnsi="Times New Roman" w:cs="Times New Roman"/>
          <w:bCs/>
          <w:color w:val="000000" w:themeColor="text1"/>
          <w:sz w:val="24"/>
          <w:szCs w:val="24"/>
        </w:rPr>
      </w:pPr>
      <w:r w:rsidRPr="00CD1729">
        <w:rPr>
          <w:rFonts w:ascii="Times New Roman" w:eastAsia="Times New Roman" w:hAnsi="Times New Roman" w:cs="Times New Roman"/>
          <w:bCs/>
          <w:color w:val="000000" w:themeColor="text1"/>
          <w:sz w:val="24"/>
          <w:szCs w:val="24"/>
        </w:rPr>
        <w:t xml:space="preserve">Leping ega Lepingu täitmise käigus saadud teave ei kuulu avalikustamisele kolmandatele isikutele ilma teise Poole nõusolekuta, v.a juhul, kui see on õigusaktide kohaselt Poolele kohustuslik. Erandina on Pooltel õigus avaldada informatsiooni finantseerijatele, nõustajatele (sh audiitoritele) ja kontserni kuuluvatele ettevõtetele, kui see on vajalik Lepingu kohaseks ja efektiivseks täitmiseks ning Pool paneb nendele isikutele samasuguse avalikustamiskeelu. Tellijal on õigus täiendavalt avaldada lepinguga seotud </w:t>
      </w:r>
      <w:r w:rsidRPr="00CD1729">
        <w:rPr>
          <w:rFonts w:ascii="Times New Roman" w:eastAsia="Times New Roman" w:hAnsi="Times New Roman" w:cs="Times New Roman"/>
          <w:bCs/>
          <w:color w:val="000000" w:themeColor="text1"/>
          <w:sz w:val="24"/>
          <w:szCs w:val="24"/>
        </w:rPr>
        <w:lastRenderedPageBreak/>
        <w:t>teavet projektijuhtimisteenuse ning omanikujärelevalve teostajale, sh avalikkusele selliste teenuste tellimiseks korraldatava riigihanke käigus.</w:t>
      </w:r>
    </w:p>
    <w:p w:rsidR="00CD1729" w:rsidRPr="00CD1729" w:rsidRDefault="00CD1729" w:rsidP="000E1C13">
      <w:pPr>
        <w:numPr>
          <w:ilvl w:val="1"/>
          <w:numId w:val="23"/>
        </w:numPr>
        <w:spacing w:after="0" w:line="240" w:lineRule="auto"/>
        <w:ind w:left="357" w:hanging="357"/>
        <w:jc w:val="both"/>
        <w:rPr>
          <w:rFonts w:ascii="Times New Roman" w:eastAsia="Times New Roman" w:hAnsi="Times New Roman" w:cs="Times New Roman"/>
          <w:bCs/>
          <w:color w:val="000000" w:themeColor="text1"/>
          <w:sz w:val="24"/>
          <w:szCs w:val="24"/>
        </w:rPr>
      </w:pPr>
      <w:r w:rsidRPr="00CD1729">
        <w:rPr>
          <w:rFonts w:ascii="Times New Roman" w:eastAsia="Times New Roman" w:hAnsi="Times New Roman" w:cs="Times New Roman"/>
          <w:bCs/>
          <w:color w:val="000000" w:themeColor="text1"/>
          <w:sz w:val="24"/>
          <w:szCs w:val="24"/>
        </w:rPr>
        <w:t>Lepingus on pealkirju kasutatud ainult viitamise lihtsustamiseks ning need ei piira ega mõjuta mingil viisil Lepingu sätete tähendust ega tõlgendamist. Lepingus viitavad ainsuses toodud sõnad ka mitmusele ja vastupidi, kui kontekstist ei tulene teisiti.</w:t>
      </w:r>
    </w:p>
    <w:p w:rsidR="00CD1729" w:rsidRPr="00CD1729" w:rsidRDefault="00CD1729" w:rsidP="000E1C13">
      <w:pPr>
        <w:numPr>
          <w:ilvl w:val="1"/>
          <w:numId w:val="23"/>
        </w:numPr>
        <w:spacing w:after="0" w:line="240" w:lineRule="auto"/>
        <w:ind w:left="357" w:hanging="357"/>
        <w:jc w:val="both"/>
        <w:rPr>
          <w:rFonts w:ascii="Times New Roman" w:eastAsia="Times New Roman" w:hAnsi="Times New Roman" w:cs="Times New Roman"/>
          <w:bCs/>
          <w:color w:val="000000" w:themeColor="text1"/>
          <w:sz w:val="24"/>
          <w:szCs w:val="24"/>
        </w:rPr>
      </w:pPr>
      <w:r w:rsidRPr="00CD1729">
        <w:rPr>
          <w:rFonts w:ascii="Times New Roman" w:eastAsia="Times New Roman" w:hAnsi="Times New Roman" w:cs="Times New Roman"/>
          <w:bCs/>
          <w:color w:val="000000" w:themeColor="text1"/>
          <w:sz w:val="24"/>
          <w:szCs w:val="24"/>
        </w:rPr>
        <w:t>Pooled kohustuvad rakendama kõiki kohaseid abinõusid, et lahendada kõik Lepingust tulenevad vaidlusküsimused läbirääkimiste teel, kahjustamata seejuures teise Poole Lepingust tulenevaid ja seaduslikke õigusi ja huve. Kokkuleppele mittejõudmisel lahendatakse kõik Lepingust tulenevad vaidlusküsimused õigusaktidega ettenähtud korras, kohaldades selleks Eesti Vabariigi materiaal- ja menetlusõigust.</w:t>
      </w:r>
    </w:p>
    <w:p w:rsidR="00CD1729" w:rsidRPr="00CD1729" w:rsidRDefault="00CD1729" w:rsidP="000E1C13">
      <w:pPr>
        <w:numPr>
          <w:ilvl w:val="1"/>
          <w:numId w:val="23"/>
        </w:numPr>
        <w:spacing w:after="0" w:line="240" w:lineRule="auto"/>
        <w:ind w:left="357" w:hanging="357"/>
        <w:jc w:val="both"/>
        <w:rPr>
          <w:rFonts w:ascii="Times New Roman" w:eastAsia="Times New Roman" w:hAnsi="Times New Roman" w:cs="Times New Roman"/>
          <w:bCs/>
          <w:color w:val="000000" w:themeColor="text1"/>
          <w:sz w:val="24"/>
          <w:szCs w:val="24"/>
        </w:rPr>
      </w:pPr>
      <w:r w:rsidRPr="00CD1729">
        <w:rPr>
          <w:rFonts w:ascii="Times New Roman" w:eastAsia="Times New Roman" w:hAnsi="Times New Roman" w:cs="Times New Roman"/>
          <w:bCs/>
          <w:color w:val="000000" w:themeColor="text1"/>
          <w:sz w:val="24"/>
          <w:szCs w:val="24"/>
        </w:rPr>
        <w:t>Leping allkirjastatakse digitaalallkirjaga, mis loetakse vastavalt tsiviilseadustiku üldosa seaduse § 80 võrdseks allkirjastamise kirjaliku vormiga. Lepingu sõlmimise kuupäevaks on hilisema allkirja andmise kuupäev.</w:t>
      </w:r>
    </w:p>
    <w:p w:rsidR="00CD1729" w:rsidRPr="00CD1729" w:rsidRDefault="00CD1729" w:rsidP="00CD1729">
      <w:pPr>
        <w:suppressAutoHyphens/>
        <w:spacing w:after="0" w:line="240" w:lineRule="auto"/>
        <w:ind w:left="482"/>
        <w:jc w:val="both"/>
        <w:rPr>
          <w:rFonts w:ascii="Times New Roman" w:eastAsia="Times New Roman" w:hAnsi="Times New Roman" w:cs="Times New Roman"/>
          <w:color w:val="000000" w:themeColor="text1"/>
          <w:sz w:val="24"/>
          <w:szCs w:val="24"/>
        </w:rPr>
      </w:pPr>
    </w:p>
    <w:p w:rsidR="00CD1729" w:rsidRPr="00CD1729" w:rsidRDefault="00CD1729" w:rsidP="00CD1729">
      <w:pPr>
        <w:tabs>
          <w:tab w:val="num" w:pos="360"/>
        </w:tabs>
        <w:spacing w:after="0" w:line="240" w:lineRule="auto"/>
        <w:ind w:left="360" w:hanging="360"/>
        <w:jc w:val="both"/>
        <w:outlineLvl w:val="0"/>
        <w:rPr>
          <w:rFonts w:ascii="Times New Roman" w:eastAsia="Times New Roman" w:hAnsi="Times New Roman" w:cs="Times New Roman"/>
          <w:b/>
          <w:bCs/>
          <w:color w:val="000000" w:themeColor="text1"/>
          <w:sz w:val="24"/>
          <w:szCs w:val="24"/>
        </w:rPr>
      </w:pPr>
      <w:r w:rsidRPr="00CD1729">
        <w:rPr>
          <w:rFonts w:ascii="Times New Roman" w:eastAsia="Times New Roman" w:hAnsi="Times New Roman" w:cs="Times New Roman"/>
          <w:b/>
          <w:bCs/>
          <w:color w:val="000000" w:themeColor="text1"/>
          <w:sz w:val="24"/>
          <w:szCs w:val="24"/>
        </w:rPr>
        <w:tab/>
        <w:t>POOLTE REKVISIIDID</w:t>
      </w:r>
    </w:p>
    <w:p w:rsidR="00CD1729" w:rsidRPr="00CD1729" w:rsidRDefault="00CD1729" w:rsidP="00CD1729">
      <w:pPr>
        <w:spacing w:after="0" w:line="240" w:lineRule="auto"/>
        <w:ind w:right="-180"/>
        <w:rPr>
          <w:rFonts w:ascii="Times New Roman" w:eastAsia="Times New Roman" w:hAnsi="Times New Roman" w:cs="Times New Roman"/>
          <w:b/>
          <w:color w:val="000000" w:themeColor="text1"/>
          <w:sz w:val="24"/>
          <w:szCs w:val="24"/>
        </w:rPr>
      </w:pPr>
    </w:p>
    <w:p w:rsidR="00CD1729" w:rsidRPr="00CD1729" w:rsidRDefault="00CD1729" w:rsidP="00CD1729">
      <w:pPr>
        <w:spacing w:after="0" w:line="240" w:lineRule="auto"/>
        <w:ind w:right="-180"/>
        <w:rPr>
          <w:rFonts w:ascii="Times New Roman" w:eastAsia="Times New Roman" w:hAnsi="Times New Roman" w:cs="Times New Roman"/>
          <w:color w:val="000000" w:themeColor="text1"/>
          <w:sz w:val="24"/>
          <w:szCs w:val="24"/>
        </w:rPr>
      </w:pPr>
      <w:r w:rsidRPr="00CD1729">
        <w:rPr>
          <w:rFonts w:ascii="Times New Roman" w:eastAsia="Times New Roman" w:hAnsi="Times New Roman" w:cs="Times New Roman"/>
          <w:b/>
          <w:color w:val="000000" w:themeColor="text1"/>
          <w:sz w:val="24"/>
          <w:szCs w:val="24"/>
        </w:rPr>
        <w:t xml:space="preserve">TELLIJA: </w:t>
      </w:r>
      <w:r w:rsidRPr="00CD1729">
        <w:rPr>
          <w:rFonts w:ascii="Times New Roman" w:eastAsia="Times New Roman" w:hAnsi="Times New Roman" w:cs="Times New Roman"/>
          <w:b/>
          <w:color w:val="000000" w:themeColor="text1"/>
          <w:sz w:val="24"/>
          <w:szCs w:val="24"/>
        </w:rPr>
        <w:tab/>
      </w:r>
      <w:r w:rsidRPr="00CD1729">
        <w:rPr>
          <w:rFonts w:ascii="Times New Roman" w:eastAsia="Times New Roman" w:hAnsi="Times New Roman" w:cs="Times New Roman"/>
          <w:b/>
          <w:color w:val="000000" w:themeColor="text1"/>
          <w:sz w:val="24"/>
          <w:szCs w:val="24"/>
        </w:rPr>
        <w:tab/>
      </w:r>
      <w:r w:rsidRPr="00CD1729">
        <w:rPr>
          <w:rFonts w:ascii="Times New Roman" w:eastAsia="Times New Roman" w:hAnsi="Times New Roman" w:cs="Times New Roman"/>
          <w:b/>
          <w:color w:val="000000" w:themeColor="text1"/>
          <w:sz w:val="24"/>
          <w:szCs w:val="24"/>
        </w:rPr>
        <w:tab/>
      </w:r>
      <w:r w:rsidRPr="00CD1729">
        <w:rPr>
          <w:rFonts w:ascii="Times New Roman" w:eastAsia="Times New Roman" w:hAnsi="Times New Roman" w:cs="Times New Roman"/>
          <w:b/>
          <w:color w:val="000000" w:themeColor="text1"/>
          <w:sz w:val="24"/>
          <w:szCs w:val="24"/>
        </w:rPr>
        <w:tab/>
      </w:r>
      <w:r w:rsidRPr="00CD1729">
        <w:rPr>
          <w:rFonts w:ascii="Times New Roman" w:eastAsia="Times New Roman" w:hAnsi="Times New Roman" w:cs="Times New Roman"/>
          <w:b/>
          <w:color w:val="000000" w:themeColor="text1"/>
          <w:sz w:val="24"/>
          <w:szCs w:val="24"/>
        </w:rPr>
        <w:tab/>
      </w:r>
      <w:r w:rsidRPr="00CD1729">
        <w:rPr>
          <w:rFonts w:ascii="Times New Roman" w:eastAsia="Times New Roman" w:hAnsi="Times New Roman" w:cs="Times New Roman"/>
          <w:b/>
          <w:color w:val="000000" w:themeColor="text1"/>
          <w:sz w:val="24"/>
          <w:szCs w:val="24"/>
        </w:rPr>
        <w:tab/>
      </w:r>
      <w:r w:rsidRPr="00CD1729">
        <w:rPr>
          <w:rFonts w:ascii="Times New Roman" w:eastAsia="Times New Roman" w:hAnsi="Times New Roman" w:cs="Times New Roman"/>
          <w:b/>
          <w:color w:val="000000" w:themeColor="text1"/>
          <w:sz w:val="24"/>
          <w:szCs w:val="24"/>
        </w:rPr>
        <w:tab/>
      </w:r>
      <w:r w:rsidRPr="00CD1729">
        <w:rPr>
          <w:rFonts w:ascii="Times New Roman" w:eastAsia="Times New Roman" w:hAnsi="Times New Roman" w:cs="Times New Roman"/>
          <w:b/>
          <w:color w:val="000000" w:themeColor="text1"/>
          <w:sz w:val="24"/>
          <w:szCs w:val="24"/>
        </w:rPr>
        <w:tab/>
        <w:t>TÖÖVÕTJA:</w:t>
      </w:r>
      <w:r w:rsidRPr="00CD1729">
        <w:rPr>
          <w:rFonts w:ascii="Times New Roman" w:eastAsia="Times New Roman" w:hAnsi="Times New Roman" w:cs="Times New Roman"/>
          <w:color w:val="000000" w:themeColor="text1"/>
          <w:sz w:val="24"/>
          <w:szCs w:val="24"/>
        </w:rPr>
        <w:t xml:space="preserve"> </w:t>
      </w:r>
    </w:p>
    <w:p w:rsidR="00CD1729" w:rsidRPr="00CD1729" w:rsidRDefault="00CD1729" w:rsidP="00CD1729">
      <w:pPr>
        <w:spacing w:after="0" w:line="240" w:lineRule="auto"/>
        <w:ind w:right="-180"/>
        <w:rPr>
          <w:rFonts w:ascii="Times New Roman" w:eastAsia="Times New Roman" w:hAnsi="Times New Roman" w:cs="Times New Roman"/>
          <w:color w:val="000000" w:themeColor="text1"/>
          <w:sz w:val="24"/>
          <w:szCs w:val="24"/>
        </w:rPr>
      </w:pPr>
    </w:p>
    <w:p w:rsidR="00CD1729" w:rsidRPr="00CD1729" w:rsidRDefault="00CD1729" w:rsidP="00CD1729">
      <w:pPr>
        <w:spacing w:after="0" w:line="240" w:lineRule="auto"/>
        <w:ind w:right="-180"/>
        <w:rPr>
          <w:rFonts w:ascii="Times New Roman" w:eastAsia="Times New Roman" w:hAnsi="Times New Roman" w:cs="Times New Roman"/>
          <w:color w:val="000000" w:themeColor="text1"/>
          <w:sz w:val="24"/>
          <w:szCs w:val="24"/>
        </w:rPr>
      </w:pPr>
    </w:p>
    <w:p w:rsidR="00CD1729" w:rsidRPr="00CD1729" w:rsidRDefault="00CD1729" w:rsidP="00CD1729">
      <w:pPr>
        <w:spacing w:after="0" w:line="240" w:lineRule="auto"/>
        <w:ind w:right="-180"/>
        <w:rPr>
          <w:rFonts w:ascii="Times New Roman" w:eastAsia="Times New Roman" w:hAnsi="Times New Roman" w:cs="Times New Roman"/>
          <w:color w:val="000000" w:themeColor="text1"/>
          <w:sz w:val="24"/>
          <w:szCs w:val="24"/>
        </w:rPr>
      </w:pPr>
    </w:p>
    <w:p w:rsidR="00CD1729" w:rsidRPr="00CD1729" w:rsidRDefault="00CD1729" w:rsidP="00CD1729">
      <w:pPr>
        <w:spacing w:after="0" w:line="240" w:lineRule="auto"/>
        <w:ind w:right="-180"/>
        <w:rPr>
          <w:rFonts w:ascii="Times New Roman" w:eastAsia="Times New Roman" w:hAnsi="Times New Roman" w:cs="Times New Roman"/>
          <w:color w:val="000000" w:themeColor="text1"/>
          <w:sz w:val="24"/>
          <w:szCs w:val="24"/>
        </w:rPr>
      </w:pPr>
    </w:p>
    <w:p w:rsidR="00CD1729" w:rsidRDefault="00CD1729" w:rsidP="00CD1729">
      <w:pPr>
        <w:spacing w:after="0" w:line="240" w:lineRule="auto"/>
        <w:ind w:right="-180"/>
        <w:rPr>
          <w:rFonts w:ascii="Times New Roman" w:eastAsia="Times New Roman" w:hAnsi="Times New Roman" w:cs="Times New Roman"/>
          <w:color w:val="000000" w:themeColor="text1"/>
          <w:sz w:val="24"/>
          <w:szCs w:val="24"/>
        </w:rPr>
      </w:pPr>
    </w:p>
    <w:p w:rsidR="00C861DC" w:rsidRDefault="00C861DC" w:rsidP="00CD1729">
      <w:pPr>
        <w:spacing w:after="0" w:line="240" w:lineRule="auto"/>
        <w:ind w:right="-180"/>
        <w:rPr>
          <w:rFonts w:ascii="Times New Roman" w:eastAsia="Times New Roman" w:hAnsi="Times New Roman" w:cs="Times New Roman"/>
          <w:color w:val="000000" w:themeColor="text1"/>
          <w:sz w:val="24"/>
          <w:szCs w:val="24"/>
        </w:rPr>
      </w:pPr>
    </w:p>
    <w:p w:rsidR="00C861DC" w:rsidRDefault="00C861DC" w:rsidP="00CD1729">
      <w:pPr>
        <w:spacing w:after="0" w:line="240" w:lineRule="auto"/>
        <w:ind w:right="-180"/>
        <w:rPr>
          <w:rFonts w:ascii="Times New Roman" w:eastAsia="Times New Roman" w:hAnsi="Times New Roman" w:cs="Times New Roman"/>
          <w:color w:val="000000" w:themeColor="text1"/>
          <w:sz w:val="24"/>
          <w:szCs w:val="24"/>
        </w:rPr>
      </w:pPr>
    </w:p>
    <w:p w:rsidR="00C861DC" w:rsidRDefault="00C861DC" w:rsidP="00CD1729">
      <w:pPr>
        <w:spacing w:after="0" w:line="240" w:lineRule="auto"/>
        <w:ind w:right="-180"/>
        <w:rPr>
          <w:rFonts w:ascii="Times New Roman" w:eastAsia="Times New Roman" w:hAnsi="Times New Roman" w:cs="Times New Roman"/>
          <w:color w:val="000000" w:themeColor="text1"/>
          <w:sz w:val="24"/>
          <w:szCs w:val="24"/>
        </w:rPr>
      </w:pPr>
    </w:p>
    <w:p w:rsidR="00CD1729" w:rsidRPr="00CD1729" w:rsidRDefault="00CD1729" w:rsidP="00CD1729">
      <w:pPr>
        <w:spacing w:after="0" w:line="240" w:lineRule="auto"/>
        <w:ind w:right="-180"/>
        <w:rPr>
          <w:rFonts w:ascii="Times New Roman" w:eastAsia="Times New Roman" w:hAnsi="Times New Roman" w:cs="Times New Roman"/>
          <w:color w:val="000000" w:themeColor="text1"/>
          <w:sz w:val="24"/>
          <w:szCs w:val="24"/>
        </w:rPr>
      </w:pPr>
    </w:p>
    <w:p w:rsidR="006D1A3E" w:rsidRDefault="006D1A3E"/>
    <w:sectPr w:rsidR="006D1A3E" w:rsidSect="00023690">
      <w:footerReference w:type="default" r:id="rId8"/>
      <w:footerReference w:type="first" r:id="rId9"/>
      <w:pgSz w:w="11906" w:h="16838" w:code="9"/>
      <w:pgMar w:top="1134" w:right="1418" w:bottom="1134" w:left="1418" w:header="737" w:footer="17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BBF" w:rsidRDefault="004B5BBF">
      <w:pPr>
        <w:spacing w:after="0" w:line="240" w:lineRule="auto"/>
      </w:pPr>
      <w:r>
        <w:separator/>
      </w:r>
    </w:p>
  </w:endnote>
  <w:endnote w:type="continuationSeparator" w:id="0">
    <w:p w:rsidR="004B5BBF" w:rsidRDefault="004B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90" w:rsidRDefault="00023690">
    <w:pPr>
      <w:pStyle w:val="Jalus"/>
      <w:jc w:val="right"/>
    </w:pPr>
    <w:r>
      <w:fldChar w:fldCharType="begin"/>
    </w:r>
    <w:r>
      <w:instrText xml:space="preserve"> PAGE   \* MERGEFORMAT </w:instrText>
    </w:r>
    <w:r>
      <w:fldChar w:fldCharType="separate"/>
    </w:r>
    <w:r w:rsidR="00E300B3">
      <w:rPr>
        <w:noProof/>
      </w:rPr>
      <w:t>9</w:t>
    </w:r>
    <w:r>
      <w:rPr>
        <w:noProof/>
      </w:rPr>
      <w:fldChar w:fldCharType="end"/>
    </w:r>
  </w:p>
  <w:p w:rsidR="00023690" w:rsidRDefault="00023690">
    <w:pPr>
      <w:pStyle w:val="Jalus"/>
      <w:rPr>
        <w:b/>
      </w:rPr>
    </w:pPr>
  </w:p>
  <w:p w:rsidR="00023690" w:rsidRDefault="00023690">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90" w:rsidRDefault="00023690">
    <w:pPr>
      <w:pStyle w:val="Jalus"/>
      <w:jc w:val="right"/>
    </w:pPr>
  </w:p>
  <w:p w:rsidR="00023690" w:rsidRPr="000B319B" w:rsidRDefault="00023690" w:rsidP="00023690">
    <w:pPr>
      <w:pStyle w:val="Jalus"/>
      <w:jc w:val="right"/>
    </w:pPr>
    <w:r>
      <w:fldChar w:fldCharType="begin"/>
    </w:r>
    <w:r>
      <w:instrText xml:space="preserve"> PAGE   \* MERGEFORMAT </w:instrText>
    </w:r>
    <w:r>
      <w:fldChar w:fldCharType="separate"/>
    </w:r>
    <w:r w:rsidR="00E300B3">
      <w:rPr>
        <w:noProof/>
      </w:rPr>
      <w:t>1</w:t>
    </w:r>
    <w:r>
      <w:rPr>
        <w:noProof/>
      </w:rPr>
      <w:fldChar w:fldCharType="end"/>
    </w:r>
  </w:p>
  <w:p w:rsidR="00023690" w:rsidRPr="006C5BC0" w:rsidRDefault="00023690" w:rsidP="00023690">
    <w:pPr>
      <w:pStyle w:val="Jalus"/>
      <w:tabs>
        <w:tab w:val="left" w:pos="630"/>
      </w:tabs>
      <w:rPr>
        <w:color w:val="808080"/>
        <w:sz w:val="20"/>
        <w:szCs w:val="20"/>
      </w:rPr>
    </w:pPr>
  </w:p>
  <w:p w:rsidR="00023690" w:rsidRPr="00EF67CC" w:rsidRDefault="00023690" w:rsidP="00023690">
    <w:pPr>
      <w:pStyle w:val="Jalus"/>
      <w:tabs>
        <w:tab w:val="left" w:pos="630"/>
      </w:tabs>
      <w:rPr>
        <w:b/>
      </w:rPr>
    </w:pPr>
    <w:r>
      <w:rPr>
        <w:b/>
      </w:rPr>
      <w:tab/>
    </w: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BBF" w:rsidRDefault="004B5BBF">
      <w:pPr>
        <w:spacing w:after="0" w:line="240" w:lineRule="auto"/>
      </w:pPr>
      <w:r>
        <w:separator/>
      </w:r>
    </w:p>
  </w:footnote>
  <w:footnote w:type="continuationSeparator" w:id="0">
    <w:p w:rsidR="004B5BBF" w:rsidRDefault="004B5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44F"/>
    <w:multiLevelType w:val="multilevel"/>
    <w:tmpl w:val="ACC0BC02"/>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7233D"/>
    <w:multiLevelType w:val="multilevel"/>
    <w:tmpl w:val="3FD2DF5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9E52A6"/>
    <w:multiLevelType w:val="multilevel"/>
    <w:tmpl w:val="B45CAF28"/>
    <w:lvl w:ilvl="0">
      <w:start w:val="4"/>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A76975"/>
    <w:multiLevelType w:val="multilevel"/>
    <w:tmpl w:val="8BE8BC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D07F48"/>
    <w:multiLevelType w:val="multilevel"/>
    <w:tmpl w:val="C0645C30"/>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2450BE"/>
    <w:multiLevelType w:val="multilevel"/>
    <w:tmpl w:val="8564DB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1C7643F"/>
    <w:multiLevelType w:val="multilevel"/>
    <w:tmpl w:val="04DA89C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4822FED"/>
    <w:multiLevelType w:val="multilevel"/>
    <w:tmpl w:val="A38A679A"/>
    <w:lvl w:ilvl="0">
      <w:start w:val="7"/>
      <w:numFmt w:val="decimal"/>
      <w:lvlText w:val="%1"/>
      <w:lvlJc w:val="left"/>
      <w:pPr>
        <w:ind w:left="480" w:hanging="480"/>
      </w:pPr>
      <w:rPr>
        <w:rFonts w:eastAsiaTheme="minorHAnsi" w:hint="default"/>
      </w:rPr>
    </w:lvl>
    <w:lvl w:ilvl="1">
      <w:start w:val="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35716A29"/>
    <w:multiLevelType w:val="multilevel"/>
    <w:tmpl w:val="D58AB94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2742A45"/>
    <w:multiLevelType w:val="multilevel"/>
    <w:tmpl w:val="B6463A70"/>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4649162D"/>
    <w:multiLevelType w:val="multilevel"/>
    <w:tmpl w:val="D3F6159C"/>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7CB797A"/>
    <w:multiLevelType w:val="multilevel"/>
    <w:tmpl w:val="26C8138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0EB1659"/>
    <w:multiLevelType w:val="multilevel"/>
    <w:tmpl w:val="DA661A1A"/>
    <w:lvl w:ilvl="0">
      <w:start w:val="1"/>
      <w:numFmt w:val="decimal"/>
      <w:pStyle w:val="Pealkiri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C7520A"/>
    <w:multiLevelType w:val="multilevel"/>
    <w:tmpl w:val="3344130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56542BC8"/>
    <w:multiLevelType w:val="hybridMultilevel"/>
    <w:tmpl w:val="A63861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45862BB"/>
    <w:multiLevelType w:val="multilevel"/>
    <w:tmpl w:val="EEF6FBA2"/>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3A3E7E"/>
    <w:multiLevelType w:val="multilevel"/>
    <w:tmpl w:val="2C2E52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ED00CB"/>
    <w:multiLevelType w:val="hybridMultilevel"/>
    <w:tmpl w:val="37D09FDA"/>
    <w:lvl w:ilvl="0" w:tplc="0425000F">
      <w:start w:val="9"/>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FA43CE6"/>
    <w:multiLevelType w:val="multilevel"/>
    <w:tmpl w:val="C5364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2C1D97"/>
    <w:multiLevelType w:val="multilevel"/>
    <w:tmpl w:val="C0ECB9C6"/>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08F7344"/>
    <w:multiLevelType w:val="multilevel"/>
    <w:tmpl w:val="BE38EEEA"/>
    <w:lvl w:ilvl="0">
      <w:start w:val="1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2E5CBA"/>
    <w:multiLevelType w:val="multilevel"/>
    <w:tmpl w:val="4DB0B800"/>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D96386D"/>
    <w:multiLevelType w:val="multilevel"/>
    <w:tmpl w:val="C6EE36B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6"/>
  </w:num>
  <w:num w:numId="3">
    <w:abstractNumId w:val="5"/>
  </w:num>
  <w:num w:numId="4">
    <w:abstractNumId w:val="12"/>
  </w:num>
  <w:num w:numId="5">
    <w:abstractNumId w:val="1"/>
  </w:num>
  <w:num w:numId="6">
    <w:abstractNumId w:val="2"/>
  </w:num>
  <w:num w:numId="7">
    <w:abstractNumId w:val="4"/>
  </w:num>
  <w:num w:numId="8">
    <w:abstractNumId w:val="0"/>
  </w:num>
  <w:num w:numId="9">
    <w:abstractNumId w:val="20"/>
  </w:num>
  <w:num w:numId="10">
    <w:abstractNumId w:val="14"/>
  </w:num>
  <w:num w:numId="11">
    <w:abstractNumId w:val="15"/>
  </w:num>
  <w:num w:numId="12">
    <w:abstractNumId w:val="7"/>
  </w:num>
  <w:num w:numId="13">
    <w:abstractNumId w:val="18"/>
  </w:num>
  <w:num w:numId="14">
    <w:abstractNumId w:val="3"/>
  </w:num>
  <w:num w:numId="15">
    <w:abstractNumId w:val="11"/>
  </w:num>
  <w:num w:numId="16">
    <w:abstractNumId w:val="8"/>
  </w:num>
  <w:num w:numId="17">
    <w:abstractNumId w:val="6"/>
  </w:num>
  <w:num w:numId="18">
    <w:abstractNumId w:val="17"/>
  </w:num>
  <w:num w:numId="19">
    <w:abstractNumId w:val="13"/>
  </w:num>
  <w:num w:numId="20">
    <w:abstractNumId w:val="10"/>
  </w:num>
  <w:num w:numId="21">
    <w:abstractNumId w:val="21"/>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29"/>
    <w:rsid w:val="00023690"/>
    <w:rsid w:val="000E1C13"/>
    <w:rsid w:val="00151C21"/>
    <w:rsid w:val="002416B9"/>
    <w:rsid w:val="00251717"/>
    <w:rsid w:val="002B149E"/>
    <w:rsid w:val="002E57E2"/>
    <w:rsid w:val="0037482B"/>
    <w:rsid w:val="003F2DAE"/>
    <w:rsid w:val="00404395"/>
    <w:rsid w:val="004B5BBF"/>
    <w:rsid w:val="004D262C"/>
    <w:rsid w:val="0057256B"/>
    <w:rsid w:val="005F6F6E"/>
    <w:rsid w:val="006D1A3E"/>
    <w:rsid w:val="00784FDB"/>
    <w:rsid w:val="008118B4"/>
    <w:rsid w:val="0082310D"/>
    <w:rsid w:val="00825163"/>
    <w:rsid w:val="00827536"/>
    <w:rsid w:val="00835A6C"/>
    <w:rsid w:val="008E54AA"/>
    <w:rsid w:val="00973EB5"/>
    <w:rsid w:val="009F27A6"/>
    <w:rsid w:val="00AC44CA"/>
    <w:rsid w:val="00AC4872"/>
    <w:rsid w:val="00AE0E1E"/>
    <w:rsid w:val="00B20A89"/>
    <w:rsid w:val="00BD4B09"/>
    <w:rsid w:val="00C861DC"/>
    <w:rsid w:val="00CB00FE"/>
    <w:rsid w:val="00CD1729"/>
    <w:rsid w:val="00D043E6"/>
    <w:rsid w:val="00E300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806D"/>
  <w15:chartTrackingRefBased/>
  <w15:docId w15:val="{8B3A5125-43CD-4887-AA43-F10F70FB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next w:val="Normaallaad"/>
    <w:link w:val="Pealkiri1Mrk"/>
    <w:qFormat/>
    <w:rsid w:val="00CD1729"/>
    <w:pPr>
      <w:numPr>
        <w:numId w:val="4"/>
      </w:numPr>
      <w:spacing w:after="0" w:line="240" w:lineRule="auto"/>
      <w:jc w:val="both"/>
      <w:outlineLvl w:val="0"/>
    </w:pPr>
    <w:rPr>
      <w:rFonts w:ascii="Times New Roman" w:eastAsia="Times New Roman" w:hAnsi="Times New Roman" w:cs="Times New Roman"/>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semiHidden/>
    <w:unhideWhenUsed/>
    <w:rsid w:val="00CD1729"/>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CD1729"/>
  </w:style>
  <w:style w:type="character" w:customStyle="1" w:styleId="Pealkiri1Mrk">
    <w:name w:val="Pealkiri 1 Märk"/>
    <w:basedOn w:val="Liguvaikefont"/>
    <w:link w:val="Pealkiri1"/>
    <w:rsid w:val="00CD1729"/>
    <w:rPr>
      <w:rFonts w:ascii="Times New Roman" w:eastAsia="Times New Roman" w:hAnsi="Times New Roman" w:cs="Times New Roman"/>
      <w:b/>
      <w:bCs/>
    </w:rPr>
  </w:style>
  <w:style w:type="paragraph" w:styleId="Loendilik">
    <w:name w:val="List Paragraph"/>
    <w:basedOn w:val="Normaallaad"/>
    <w:uiPriority w:val="34"/>
    <w:qFormat/>
    <w:rsid w:val="0057256B"/>
    <w:pPr>
      <w:ind w:left="720"/>
      <w:contextualSpacing/>
    </w:pPr>
  </w:style>
  <w:style w:type="character" w:styleId="Hperlink">
    <w:name w:val="Hyperlink"/>
    <w:basedOn w:val="Liguvaikefont"/>
    <w:uiPriority w:val="99"/>
    <w:unhideWhenUsed/>
    <w:rsid w:val="00C86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asiku_arved@e-arvetekesku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4260</Words>
  <Characters>24711</Characters>
  <Application>Microsoft Office Word</Application>
  <DocSecurity>0</DocSecurity>
  <Lines>205</Lines>
  <Paragraphs>57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Argo Laks</cp:lastModifiedBy>
  <cp:revision>13</cp:revision>
  <dcterms:created xsi:type="dcterms:W3CDTF">2018-08-08T05:48:00Z</dcterms:created>
  <dcterms:modified xsi:type="dcterms:W3CDTF">2018-08-10T08:57:00Z</dcterms:modified>
</cp:coreProperties>
</file>