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p>
    <w:p w:rsidR="007C2828" w:rsidRPr="003418DF" w:rsidRDefault="007C2828"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7C2828" w:rsidRPr="003418DF" w:rsidRDefault="007C2828"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7C2828" w:rsidRPr="003418DF" w:rsidRDefault="007C2828"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p>
    <w:p w:rsidR="007C2828" w:rsidRPr="003418DF" w:rsidRDefault="00D57260" w:rsidP="003418DF">
      <w:pPr>
        <w:keepNext/>
        <w:spacing w:after="0" w:line="240" w:lineRule="auto"/>
        <w:ind w:left="360"/>
        <w:jc w:val="center"/>
        <w:outlineLvl w:val="0"/>
        <w:rPr>
          <w:rFonts w:ascii="Times New Roman" w:eastAsia="Times New Roman" w:hAnsi="Times New Roman" w:cs="Times New Roman"/>
          <w:bCs/>
          <w:color w:val="000000" w:themeColor="text1"/>
          <w:sz w:val="24"/>
          <w:szCs w:val="24"/>
        </w:rPr>
      </w:pPr>
      <w:r w:rsidRPr="003418DF">
        <w:rPr>
          <w:rFonts w:ascii="Times New Roman" w:eastAsia="Times New Roman" w:hAnsi="Times New Roman" w:cs="Times New Roman"/>
          <w:bCs/>
          <w:color w:val="000000" w:themeColor="text1"/>
          <w:sz w:val="24"/>
          <w:szCs w:val="24"/>
        </w:rPr>
        <w:t>Hanke</w:t>
      </w:r>
      <w:r w:rsidR="007C2828" w:rsidRPr="003418DF">
        <w:rPr>
          <w:rFonts w:ascii="Times New Roman" w:eastAsia="Times New Roman" w:hAnsi="Times New Roman" w:cs="Times New Roman"/>
          <w:bCs/>
          <w:color w:val="000000" w:themeColor="text1"/>
          <w:sz w:val="24"/>
          <w:szCs w:val="24"/>
        </w:rPr>
        <w:t>dokument</w:t>
      </w:r>
    </w:p>
    <w:p w:rsidR="007C2828" w:rsidRPr="003418DF" w:rsidRDefault="007C2828" w:rsidP="003418DF">
      <w:pPr>
        <w:spacing w:after="0" w:line="240" w:lineRule="auto"/>
        <w:jc w:val="center"/>
        <w:rPr>
          <w:rFonts w:ascii="Times New Roman" w:eastAsia="Times New Roman" w:hAnsi="Times New Roman" w:cs="Times New Roman"/>
          <w:color w:val="000000" w:themeColor="text1"/>
          <w:sz w:val="24"/>
          <w:szCs w:val="24"/>
        </w:rPr>
      </w:pPr>
    </w:p>
    <w:p w:rsidR="007C2828" w:rsidRPr="003418DF" w:rsidRDefault="007C2828" w:rsidP="003418DF">
      <w:pPr>
        <w:jc w:val="center"/>
        <w:rPr>
          <w:rFonts w:ascii="Times New Roman" w:hAnsi="Times New Roman" w:cs="Times New Roman"/>
          <w:color w:val="000000" w:themeColor="text1"/>
          <w:sz w:val="28"/>
          <w:szCs w:val="28"/>
        </w:rPr>
      </w:pPr>
      <w:r w:rsidRPr="003418DF">
        <w:rPr>
          <w:rFonts w:ascii="Times New Roman" w:hAnsi="Times New Roman" w:cs="Times New Roman"/>
          <w:color w:val="000000" w:themeColor="text1"/>
          <w:sz w:val="28"/>
          <w:szCs w:val="28"/>
        </w:rPr>
        <w:t>„</w:t>
      </w:r>
      <w:r w:rsidRPr="003418DF">
        <w:rPr>
          <w:rFonts w:ascii="Times New Roman" w:hAnsi="Times New Roman" w:cs="Times New Roman"/>
          <w:b/>
          <w:color w:val="000000" w:themeColor="text1"/>
          <w:sz w:val="28"/>
          <w:szCs w:val="28"/>
        </w:rPr>
        <w:t xml:space="preserve">Aruküla </w:t>
      </w:r>
      <w:r w:rsidR="00E92130">
        <w:rPr>
          <w:rFonts w:ascii="Times New Roman" w:hAnsi="Times New Roman" w:cs="Times New Roman"/>
          <w:b/>
          <w:color w:val="000000" w:themeColor="text1"/>
          <w:sz w:val="28"/>
          <w:szCs w:val="28"/>
        </w:rPr>
        <w:t>Põhikooli riietusruumide remonttööd</w:t>
      </w:r>
      <w:r w:rsidRPr="003418DF">
        <w:rPr>
          <w:rFonts w:ascii="Times New Roman" w:hAnsi="Times New Roman" w:cs="Times New Roman"/>
          <w:b/>
          <w:color w:val="000000" w:themeColor="text1"/>
          <w:sz w:val="28"/>
          <w:szCs w:val="28"/>
        </w:rPr>
        <w:t>“</w:t>
      </w:r>
    </w:p>
    <w:p w:rsidR="007C2828" w:rsidRPr="003418DF" w:rsidRDefault="007C2828" w:rsidP="003418DF">
      <w:pPr>
        <w:spacing w:after="0" w:line="240" w:lineRule="auto"/>
        <w:jc w:val="center"/>
        <w:rPr>
          <w:rFonts w:ascii="Tahoma" w:eastAsia="Times New Roman" w:hAnsi="Tahoma" w:cs="Tahoma"/>
          <w:color w:val="000000" w:themeColor="text1"/>
          <w:sz w:val="24"/>
          <w:szCs w:val="24"/>
          <w:shd w:val="clear" w:color="auto" w:fill="FEFBDE"/>
        </w:rPr>
      </w:pPr>
    </w:p>
    <w:p w:rsidR="007C2828" w:rsidRPr="003418DF" w:rsidRDefault="007C2828" w:rsidP="003418DF">
      <w:pPr>
        <w:keepNext/>
        <w:keepLines/>
        <w:spacing w:after="0" w:line="240" w:lineRule="auto"/>
        <w:ind w:right="-62"/>
        <w:jc w:val="center"/>
        <w:outlineLvl w:val="4"/>
        <w:rPr>
          <w:rFonts w:ascii="Times New Roman" w:eastAsia="Times New Roman" w:hAnsi="Times New Roman" w:cs="Times New Roman"/>
          <w:color w:val="000000" w:themeColor="text1"/>
          <w:sz w:val="24"/>
          <w:szCs w:val="24"/>
          <w14:textOutline w14:w="9525" w14:cap="flat" w14:cmpd="sng" w14:algn="ctr">
            <w14:solidFill>
              <w14:srgbClr w14:val="243F60"/>
            </w14:solidFill>
            <w14:prstDash w14:val="solid"/>
            <w14:round/>
          </w14:textOutline>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7C2828" w:rsidP="003418DF">
      <w:pPr>
        <w:spacing w:after="0" w:line="240" w:lineRule="auto"/>
        <w:jc w:val="center"/>
        <w:rPr>
          <w:rFonts w:ascii="Times New Roman" w:eastAsia="Times New Roman" w:hAnsi="Times New Roman" w:cs="Times New Roman"/>
          <w:b/>
          <w:bCs/>
          <w:color w:val="000000" w:themeColor="text1"/>
          <w:sz w:val="24"/>
          <w:szCs w:val="24"/>
        </w:rPr>
      </w:pPr>
    </w:p>
    <w:p w:rsidR="007C2828" w:rsidRPr="003418DF" w:rsidRDefault="00FB705F" w:rsidP="003418DF">
      <w:pPr>
        <w:spacing w:after="0" w:line="240" w:lineRule="auto"/>
        <w:jc w:val="center"/>
        <w:rPr>
          <w:rFonts w:ascii="Times New Roman" w:eastAsia="Times New Roman" w:hAnsi="Times New Roman" w:cs="Times New Roman"/>
          <w:b/>
          <w:bCs/>
          <w:color w:val="000000" w:themeColor="text1"/>
          <w:sz w:val="24"/>
          <w:szCs w:val="24"/>
        </w:rPr>
        <w:sectPr w:rsidR="007C2828" w:rsidRPr="003418DF" w:rsidSect="00185171">
          <w:pgSz w:w="11906" w:h="16838"/>
          <w:pgMar w:top="1134" w:right="851" w:bottom="1134" w:left="1701" w:header="709" w:footer="709" w:gutter="0"/>
          <w:pgNumType w:start="1"/>
          <w:cols w:space="708"/>
        </w:sectPr>
      </w:pPr>
      <w:r>
        <w:rPr>
          <w:rFonts w:ascii="Times New Roman" w:eastAsia="Times New Roman" w:hAnsi="Times New Roman" w:cs="Times New Roman"/>
          <w:b/>
          <w:bCs/>
          <w:color w:val="000000" w:themeColor="text1"/>
          <w:sz w:val="24"/>
          <w:szCs w:val="24"/>
        </w:rPr>
        <w:t>Aruküla 2016</w:t>
      </w:r>
    </w:p>
    <w:p w:rsidR="007C2828" w:rsidRPr="007C2828" w:rsidRDefault="007C2828" w:rsidP="00B507DC">
      <w:pPr>
        <w:spacing w:after="0" w:line="240" w:lineRule="auto"/>
        <w:jc w:val="both"/>
        <w:rPr>
          <w:rFonts w:ascii="Times New Roman" w:eastAsia="Times New Roman" w:hAnsi="Times New Roman" w:cs="Times New Roman"/>
          <w:b/>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b/>
          <w:color w:val="000000" w:themeColor="text1"/>
          <w:sz w:val="24"/>
          <w:szCs w:val="24"/>
        </w:rPr>
      </w:pPr>
      <w:r w:rsidRPr="007C2828">
        <w:rPr>
          <w:rFonts w:ascii="Times New Roman" w:eastAsia="Times New Roman" w:hAnsi="Times New Roman" w:cs="Times New Roman"/>
          <w:b/>
          <w:color w:val="000000" w:themeColor="text1"/>
          <w:sz w:val="24"/>
          <w:szCs w:val="24"/>
        </w:rPr>
        <w:t>Lugupeetud pakkuja,</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keepNext/>
        <w:spacing w:after="0" w:line="240" w:lineRule="auto"/>
        <w:ind w:left="360"/>
        <w:jc w:val="both"/>
        <w:outlineLvl w:val="0"/>
        <w:rPr>
          <w:rFonts w:ascii="Times New Roman" w:eastAsia="Times New Roman" w:hAnsi="Times New Roman" w:cs="Times New Roman"/>
          <w:bCs/>
          <w:color w:val="000000" w:themeColor="text1"/>
          <w:sz w:val="24"/>
          <w:szCs w:val="24"/>
        </w:rPr>
      </w:pPr>
      <w:r w:rsidRPr="007C2828">
        <w:rPr>
          <w:rFonts w:ascii="Times New Roman" w:eastAsia="Times New Roman" w:hAnsi="Times New Roman" w:cs="Times New Roman"/>
          <w:b/>
          <w:bCs/>
          <w:color w:val="000000" w:themeColor="text1"/>
          <w:sz w:val="24"/>
          <w:szCs w:val="24"/>
        </w:rPr>
        <w:t>Raasiku Vallavalitsus teeb Teile ettepaneku esitada pakkumus vastavalt hankedokumentides (edaspidi HD) sisalduvatele tingimustele</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80353F" w:rsidRDefault="007C2828" w:rsidP="00B507DC">
      <w:pPr>
        <w:pStyle w:val="Heading1"/>
        <w:rPr>
          <w:color w:val="000000" w:themeColor="text1"/>
        </w:rPr>
      </w:pPr>
      <w:r w:rsidRPr="0080353F">
        <w:rPr>
          <w:color w:val="000000" w:themeColor="text1"/>
        </w:rPr>
        <w:t>Üldandmed</w:t>
      </w:r>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Hankija nimi ja andmed: Raasiku vallavalitsus, registrikood 75010708; </w:t>
      </w:r>
    </w:p>
    <w:p w:rsidR="007C2828" w:rsidRPr="007C2828" w:rsidRDefault="007C2828" w:rsidP="00B507DC">
      <w:pPr>
        <w:tabs>
          <w:tab w:val="num" w:pos="840"/>
        </w:tabs>
        <w:spacing w:after="0" w:line="240" w:lineRule="auto"/>
        <w:ind w:left="708"/>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ab/>
        <w:t xml:space="preserve">Tallinna mnt 24, Aruküla alevik, 75201 Harjumaa,  telefon: 6070348; </w:t>
      </w:r>
    </w:p>
    <w:p w:rsidR="000A46B3" w:rsidRDefault="007C2828" w:rsidP="000A46B3">
      <w:pPr>
        <w:tabs>
          <w:tab w:val="num" w:pos="840"/>
        </w:tabs>
        <w:spacing w:after="0" w:line="240" w:lineRule="auto"/>
        <w:ind w:left="708"/>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e-post: </w:t>
      </w:r>
      <w:hyperlink r:id="rId7" w:history="1">
        <w:r w:rsidRPr="003418DF">
          <w:rPr>
            <w:rFonts w:ascii="Times New Roman" w:eastAsia="Times New Roman" w:hAnsi="Times New Roman" w:cs="Times New Roman"/>
            <w:color w:val="0070C0"/>
            <w:sz w:val="24"/>
            <w:szCs w:val="24"/>
            <w:u w:val="single"/>
          </w:rPr>
          <w:t>raasiku.vald@raasiku.ee</w:t>
        </w:r>
      </w:hyperlink>
    </w:p>
    <w:p w:rsidR="007C2828" w:rsidRPr="000A46B3" w:rsidRDefault="000A46B3" w:rsidP="000A46B3">
      <w:pPr>
        <w:pStyle w:val="ListParagraph"/>
        <w:numPr>
          <w:ilvl w:val="1"/>
          <w:numId w:val="9"/>
        </w:numPr>
        <w:tabs>
          <w:tab w:val="num" w:pos="840"/>
        </w:tabs>
        <w:jc w:val="both"/>
        <w:rPr>
          <w:color w:val="000000" w:themeColor="text1"/>
        </w:rPr>
      </w:pPr>
      <w:r w:rsidRPr="000A46B3">
        <w:rPr>
          <w:color w:val="000000" w:themeColor="text1"/>
        </w:rPr>
        <w:t>Hanke nimetus: „Aruküla Põhikooli riietusruumide remonttööd“</w:t>
      </w:r>
    </w:p>
    <w:p w:rsidR="007C2828" w:rsidRPr="0080353F" w:rsidRDefault="007C2828" w:rsidP="00B507DC">
      <w:pPr>
        <w:pStyle w:val="Heading1"/>
        <w:numPr>
          <w:ilvl w:val="1"/>
          <w:numId w:val="9"/>
        </w:numPr>
        <w:rPr>
          <w:b w:val="0"/>
          <w:color w:val="000000" w:themeColor="text1"/>
        </w:rPr>
      </w:pPr>
      <w:r w:rsidRPr="007C2828">
        <w:rPr>
          <w:b w:val="0"/>
          <w:color w:val="000000" w:themeColor="text1"/>
        </w:rPr>
        <w:t>Hankemenetluse liik: alla lihthanke piirmäära jääv hange</w:t>
      </w:r>
    </w:p>
    <w:p w:rsidR="007C2828" w:rsidRPr="0080353F" w:rsidRDefault="007C2828" w:rsidP="00B507DC">
      <w:pPr>
        <w:pStyle w:val="Heading1"/>
        <w:numPr>
          <w:ilvl w:val="1"/>
          <w:numId w:val="9"/>
        </w:numPr>
        <w:rPr>
          <w:b w:val="0"/>
          <w:color w:val="000000" w:themeColor="text1"/>
        </w:rPr>
      </w:pPr>
      <w:r w:rsidRPr="0080353F">
        <w:rPr>
          <w:b w:val="0"/>
          <w:color w:val="000000" w:themeColor="text1"/>
        </w:rPr>
        <w:t>Hankelepingu rahastamisallikas: Raasiku valla eelarvest</w:t>
      </w:r>
    </w:p>
    <w:p w:rsidR="007C2828" w:rsidRPr="0080353F" w:rsidRDefault="002F54B2" w:rsidP="00B507DC">
      <w:pPr>
        <w:pStyle w:val="Heading1"/>
        <w:numPr>
          <w:ilvl w:val="1"/>
          <w:numId w:val="9"/>
        </w:numPr>
        <w:rPr>
          <w:b w:val="0"/>
          <w:color w:val="000000" w:themeColor="text1"/>
        </w:rPr>
      </w:pPr>
      <w:r>
        <w:rPr>
          <w:b w:val="0"/>
          <w:color w:val="000000" w:themeColor="text1"/>
        </w:rPr>
        <w:t>Remonttööde teostamise aeg</w:t>
      </w:r>
      <w:r w:rsidR="000A46B3">
        <w:rPr>
          <w:b w:val="0"/>
          <w:color w:val="000000" w:themeColor="text1"/>
        </w:rPr>
        <w:t xml:space="preserve">: juuli- august </w:t>
      </w:r>
      <w:r w:rsidR="00B507DC">
        <w:rPr>
          <w:b w:val="0"/>
          <w:color w:val="000000" w:themeColor="text1"/>
        </w:rPr>
        <w:t>2016</w:t>
      </w:r>
      <w:r w:rsidR="007C2828" w:rsidRPr="0080353F">
        <w:rPr>
          <w:b w:val="0"/>
          <w:color w:val="000000" w:themeColor="text1"/>
        </w:rPr>
        <w:t>.</w:t>
      </w:r>
    </w:p>
    <w:p w:rsidR="007C2828" w:rsidRPr="007C2828" w:rsidRDefault="007C2828" w:rsidP="00B507DC">
      <w:pPr>
        <w:pStyle w:val="Heading1"/>
        <w:numPr>
          <w:ilvl w:val="0"/>
          <w:numId w:val="0"/>
        </w:numPr>
        <w:tabs>
          <w:tab w:val="num" w:pos="840"/>
        </w:tabs>
        <w:rPr>
          <w:color w:val="000000" w:themeColor="text1"/>
        </w:rPr>
      </w:pPr>
    </w:p>
    <w:p w:rsidR="007C2828" w:rsidRPr="007C2828" w:rsidRDefault="007C2828" w:rsidP="00B507DC">
      <w:pPr>
        <w:pStyle w:val="Heading1"/>
      </w:pPr>
      <w:bookmarkStart w:id="0" w:name="_Toc307319514"/>
      <w:r w:rsidRPr="007C2828">
        <w:t>Hankemenetluses osalemine</w:t>
      </w:r>
      <w:bookmarkEnd w:id="0"/>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HD on kättesaadavad Raasiku valla kodulehelt.</w:t>
      </w:r>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Pakkumuse esitamisel kinnitab pakkuja, et ta võtab üle kõik  HDs esitatud tingimused ning esitab pakkumuse vaid nende asjaolude kohta, mille kohta hankija on soovinud võistlevaid pakkumusi.</w:t>
      </w:r>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Juhul, kui pakkumuse allkirjastab isik või isikud, kes ei oma seadusest tulenevalt pakkuja esindamise õigust (nt juriidilise isiku poolt esitatud pakkumuse allkirjastab keegi teine kui äriregistri registreerimistunnistusele kantud juhatuse liige, kes omab juriidilise isiku esindamise õigust), esitab pakkuja koos pakkumusega sellekohase volikirja tema esindamiseks.</w:t>
      </w:r>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Isikud võivad esitada pakkumuse eraldi või ühiselt.</w:t>
      </w:r>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Ühispakkujad esitavad ühises pakkumuses kinnituse, et vastutavad hankelepingu täitmise eest solidaarselt.</w:t>
      </w:r>
    </w:p>
    <w:p w:rsidR="007C2828" w:rsidRPr="007C2828" w:rsidRDefault="007C2828" w:rsidP="00B507DC">
      <w:pPr>
        <w:numPr>
          <w:ilvl w:val="1"/>
          <w:numId w:val="1"/>
        </w:numPr>
        <w:tabs>
          <w:tab w:val="num" w:pos="84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Pakkumuse esitamisega kinnitab pakkuja, et tema suhtes puuduvad hankemenetlusest kõrvaldamise alused ning tema tehniline ja kutsealane pädevus vastavad kvalifitseerimise tingimustele hankelepingu täitmise raames.</w:t>
      </w:r>
    </w:p>
    <w:p w:rsidR="007C2828" w:rsidRPr="007C2828" w:rsidRDefault="007C2828" w:rsidP="00B507DC">
      <w:pPr>
        <w:tabs>
          <w:tab w:val="num" w:pos="840"/>
        </w:tabs>
        <w:spacing w:after="0" w:line="240" w:lineRule="auto"/>
        <w:ind w:left="720"/>
        <w:jc w:val="both"/>
        <w:rPr>
          <w:rFonts w:ascii="Times New Roman" w:eastAsia="Times New Roman" w:hAnsi="Times New Roman" w:cs="Times New Roman"/>
          <w:color w:val="000000" w:themeColor="text1"/>
          <w:sz w:val="24"/>
          <w:szCs w:val="24"/>
        </w:rPr>
      </w:pPr>
    </w:p>
    <w:p w:rsidR="007C2828" w:rsidRPr="007C2828" w:rsidRDefault="007C2828" w:rsidP="00B507DC">
      <w:pPr>
        <w:pStyle w:val="Heading1"/>
      </w:pPr>
      <w:r w:rsidRPr="0080353F">
        <w:t xml:space="preserve">Pakkumus esitada aadressil: </w:t>
      </w:r>
      <w:r w:rsidRPr="002F54B2">
        <w:rPr>
          <w:color w:val="0070C0"/>
          <w:u w:val="single"/>
        </w:rPr>
        <w:t>reelika.pirson-heinloo@raasiku.ee</w:t>
      </w:r>
      <w:r w:rsidRPr="007C2828">
        <w:t xml:space="preserve">, tähtajaga </w:t>
      </w:r>
      <w:r w:rsidR="000A46B3">
        <w:t>13</w:t>
      </w:r>
      <w:r w:rsidRPr="007C2828">
        <w:t>.</w:t>
      </w:r>
      <w:r w:rsidR="000A46B3">
        <w:t>07.2016 kell 11:3</w:t>
      </w:r>
      <w:r w:rsidRPr="007C2828">
        <w:t xml:space="preserve">0. </w:t>
      </w:r>
    </w:p>
    <w:p w:rsidR="007C2828" w:rsidRPr="000A46B3" w:rsidRDefault="007C2828" w:rsidP="000A46B3">
      <w:pPr>
        <w:pStyle w:val="ListParagraph"/>
        <w:keepNext/>
        <w:numPr>
          <w:ilvl w:val="1"/>
          <w:numId w:val="6"/>
        </w:numPr>
        <w:jc w:val="both"/>
        <w:outlineLvl w:val="0"/>
        <w:rPr>
          <w:color w:val="0070C0"/>
          <w:u w:val="single"/>
        </w:rPr>
      </w:pPr>
      <w:r w:rsidRPr="000A46B3">
        <w:rPr>
          <w:color w:val="000000" w:themeColor="text1"/>
        </w:rPr>
        <w:t>Pakkumused tuleb esitada ühtses digitaa</w:t>
      </w:r>
      <w:r w:rsidR="000A46B3" w:rsidRPr="000A46B3">
        <w:rPr>
          <w:color w:val="000000" w:themeColor="text1"/>
        </w:rPr>
        <w:t>lallkirjastatud digikonteineris ja kirja teemaga (subjekt) „Aruküla Põhikooli riietusruumide remonttööde pakkumus“</w:t>
      </w:r>
    </w:p>
    <w:p w:rsidR="007C2828" w:rsidRPr="007C2828" w:rsidRDefault="007C2828" w:rsidP="00B507DC">
      <w:pPr>
        <w:numPr>
          <w:ilvl w:val="1"/>
          <w:numId w:val="6"/>
        </w:numPr>
        <w:spacing w:after="0" w:line="240" w:lineRule="auto"/>
        <w:contextualSpacing/>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Pakkumuse tähtaegse esitamise eest vastutab pakkuja.</w:t>
      </w:r>
      <w:bookmarkStart w:id="1" w:name="_Ref171415233"/>
      <w:r w:rsidRPr="007C2828">
        <w:rPr>
          <w:rFonts w:ascii="Times New Roman" w:eastAsia="Times New Roman" w:hAnsi="Times New Roman" w:cs="Times New Roman"/>
          <w:b/>
          <w:color w:val="000000" w:themeColor="text1"/>
          <w:sz w:val="24"/>
          <w:szCs w:val="24"/>
        </w:rPr>
        <w:t xml:space="preserve"> </w:t>
      </w:r>
      <w:r w:rsidRPr="007C2828">
        <w:rPr>
          <w:rFonts w:ascii="Times New Roman" w:eastAsia="Times New Roman" w:hAnsi="Times New Roman" w:cs="Times New Roman"/>
          <w:color w:val="000000" w:themeColor="text1"/>
          <w:sz w:val="24"/>
          <w:szCs w:val="24"/>
        </w:rPr>
        <w:t>Pakkuja kannab kõik pakkumuse koostamise ning esitamisega seotud kulud.</w:t>
      </w:r>
      <w:bookmarkEnd w:id="1"/>
    </w:p>
    <w:p w:rsidR="007C2828" w:rsidRPr="007C2828" w:rsidRDefault="007C2828" w:rsidP="00B507DC">
      <w:pPr>
        <w:tabs>
          <w:tab w:val="num" w:pos="840"/>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pStyle w:val="Heading1"/>
      </w:pPr>
      <w:bookmarkStart w:id="2" w:name="_Toc307319518"/>
      <w:r w:rsidRPr="007C2828">
        <w:t>Hankelepingu tingimused</w:t>
      </w:r>
      <w:bookmarkEnd w:id="2"/>
      <w:r w:rsidRPr="007C2828">
        <w:t xml:space="preserve"> </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Hankelepingu kestvus kuudes: </w:t>
      </w:r>
      <w:r w:rsidR="00FB705F">
        <w:rPr>
          <w:rFonts w:ascii="Times New Roman" w:eastAsia="Times New Roman" w:hAnsi="Times New Roman" w:cs="Times New Roman"/>
          <w:color w:val="000000" w:themeColor="text1"/>
          <w:sz w:val="24"/>
          <w:szCs w:val="24"/>
        </w:rPr>
        <w:t>2</w:t>
      </w:r>
      <w:r w:rsidRPr="007C2828">
        <w:rPr>
          <w:rFonts w:ascii="Times New Roman" w:eastAsia="Times New Roman" w:hAnsi="Times New Roman" w:cs="Times New Roman"/>
          <w:color w:val="000000" w:themeColor="text1"/>
          <w:sz w:val="24"/>
          <w:szCs w:val="24"/>
        </w:rPr>
        <w:t xml:space="preserve"> kuud.</w:t>
      </w:r>
    </w:p>
    <w:p w:rsidR="007C2828" w:rsidRPr="007C2828" w:rsidRDefault="007C2828" w:rsidP="00B507DC">
      <w:pPr>
        <w:tabs>
          <w:tab w:val="num" w:pos="480"/>
          <w:tab w:val="num" w:pos="720"/>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pStyle w:val="Heading1"/>
      </w:pPr>
      <w:r w:rsidRPr="007C2828">
        <w:t xml:space="preserve">Pakkumuse maksumuse esitamise struktuur </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Pakkuja esitab </w:t>
      </w:r>
      <w:r w:rsidR="00B507DC">
        <w:rPr>
          <w:rFonts w:ascii="Times New Roman" w:eastAsia="Times New Roman" w:hAnsi="Times New Roman" w:cs="Times New Roman"/>
          <w:color w:val="000000" w:themeColor="text1"/>
          <w:sz w:val="24"/>
          <w:szCs w:val="24"/>
        </w:rPr>
        <w:t>Pakkumuse esildise</w:t>
      </w:r>
      <w:r w:rsidRPr="007C2828">
        <w:rPr>
          <w:rFonts w:ascii="Times New Roman" w:eastAsia="Times New Roman" w:hAnsi="Times New Roman" w:cs="Times New Roman"/>
          <w:color w:val="000000" w:themeColor="text1"/>
          <w:sz w:val="24"/>
          <w:szCs w:val="24"/>
        </w:rPr>
        <w:t>.</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Hinnapakkumus koostatakse Lisa 1 Tehnilise kirjelduse alusel.</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Hankija sõlmib edukaks tunnistatud pakkumuse madalaima hinna esitanud pakkujaga. </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Hinnapakkumus esitatakse eurodes täpsusega kaks kohta peale koma.</w:t>
      </w:r>
      <w:bookmarkStart w:id="3" w:name="_Toc170548900"/>
      <w:bookmarkEnd w:id="3"/>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b/>
          <w:color w:val="000000" w:themeColor="text1"/>
          <w:sz w:val="24"/>
          <w:szCs w:val="24"/>
        </w:rPr>
      </w:pPr>
      <w:r w:rsidRPr="007C2828">
        <w:rPr>
          <w:rFonts w:ascii="Times New Roman" w:eastAsia="Times New Roman" w:hAnsi="Times New Roman" w:cs="Times New Roman"/>
          <w:color w:val="000000" w:themeColor="text1"/>
          <w:sz w:val="24"/>
          <w:szCs w:val="24"/>
        </w:rPr>
        <w:t xml:space="preserve">Hankijal on õigus töömahtude vähendamiseks vastavalt eelarveliste vahendite olemasolule. </w:t>
      </w:r>
    </w:p>
    <w:p w:rsidR="007C2828" w:rsidRPr="007C2828" w:rsidRDefault="007C2828" w:rsidP="00B507DC">
      <w:pPr>
        <w:spacing w:after="0" w:line="240" w:lineRule="auto"/>
        <w:jc w:val="both"/>
        <w:rPr>
          <w:rFonts w:ascii="Times New Roman" w:eastAsia="Times New Roman" w:hAnsi="Times New Roman" w:cs="Times New Roman"/>
          <w:b/>
          <w:color w:val="000000" w:themeColor="text1"/>
          <w:sz w:val="24"/>
          <w:szCs w:val="24"/>
        </w:rPr>
      </w:pPr>
    </w:p>
    <w:p w:rsidR="007C2828" w:rsidRPr="007C2828" w:rsidRDefault="007C2828" w:rsidP="003418DF">
      <w:pPr>
        <w:pStyle w:val="Heading1"/>
      </w:pPr>
      <w:bookmarkStart w:id="4" w:name="_Toc307319521"/>
      <w:r w:rsidRPr="007C2828">
        <w:lastRenderedPageBreak/>
        <w:t>Pakkumuse jõusoleku tähtaeg</w:t>
      </w:r>
      <w:bookmarkEnd w:id="4"/>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Pakkumuse jõusoleku tähtaeg on 90 kalendripäeva pakkumuste esitamise tähtpäevast arvates.</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5" w:name="_Toc307319522"/>
      <w:r w:rsidRPr="007C2828">
        <w:t>Täiendav teave hanketeate ja hankedokumentide kohta</w:t>
      </w:r>
      <w:bookmarkEnd w:id="5"/>
    </w:p>
    <w:p w:rsidR="007C2828" w:rsidRPr="007C2828" w:rsidRDefault="007C2828" w:rsidP="00B507DC">
      <w:pPr>
        <w:numPr>
          <w:ilvl w:val="1"/>
          <w:numId w:val="1"/>
        </w:numPr>
        <w:tabs>
          <w:tab w:val="num" w:pos="1070"/>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HD sisu kohta saab selgitusi kirjalikul pöördumisel Hankija poole. Kirjalikuks pöördumiseks loetakse läbi e-posti </w:t>
      </w:r>
      <w:hyperlink r:id="rId8" w:history="1">
        <w:r w:rsidR="003418DF" w:rsidRPr="00BA07A3">
          <w:rPr>
            <w:rStyle w:val="Hyperlink"/>
            <w:rFonts w:ascii="Times New Roman" w:eastAsia="Times New Roman" w:hAnsi="Times New Roman" w:cs="Times New Roman"/>
            <w:sz w:val="24"/>
            <w:szCs w:val="24"/>
          </w:rPr>
          <w:t>ando.liiv@raasiku.ee</w:t>
        </w:r>
      </w:hyperlink>
      <w:bookmarkStart w:id="6" w:name="_Toc307319525"/>
      <w:r w:rsidR="003418DF">
        <w:rPr>
          <w:rFonts w:ascii="Times New Roman" w:eastAsia="Times New Roman" w:hAnsi="Times New Roman" w:cs="Times New Roman"/>
          <w:color w:val="0070C0"/>
          <w:sz w:val="24"/>
          <w:szCs w:val="24"/>
          <w:u w:val="single"/>
        </w:rPr>
        <w:t xml:space="preserve"> </w:t>
      </w:r>
      <w:r w:rsidRPr="007C2828">
        <w:rPr>
          <w:rFonts w:ascii="Times New Roman" w:eastAsia="Times New Roman" w:hAnsi="Times New Roman" w:cs="Times New Roman"/>
          <w:color w:val="000000" w:themeColor="text1"/>
          <w:sz w:val="24"/>
          <w:szCs w:val="24"/>
        </w:rPr>
        <w:t xml:space="preserve"> esitatud küsimused.</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r w:rsidRPr="007C2828">
        <w:t>Pakkuja kvalifitseerimine</w:t>
      </w:r>
      <w:bookmarkEnd w:id="6"/>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Pakkuja kvalifitseerimine toimub vastavalt riigihangete </w:t>
      </w:r>
      <w:r w:rsidR="00B507DC">
        <w:rPr>
          <w:rFonts w:ascii="Times New Roman" w:eastAsia="Times New Roman" w:hAnsi="Times New Roman" w:cs="Times New Roman"/>
          <w:color w:val="000000" w:themeColor="text1"/>
          <w:sz w:val="24"/>
          <w:szCs w:val="24"/>
        </w:rPr>
        <w:t xml:space="preserve">seaduse § 39-41 </w:t>
      </w:r>
      <w:r w:rsidRPr="007C2828">
        <w:rPr>
          <w:rFonts w:ascii="Times New Roman" w:eastAsia="Times New Roman" w:hAnsi="Times New Roman" w:cs="Times New Roman"/>
          <w:color w:val="000000" w:themeColor="text1"/>
          <w:sz w:val="24"/>
          <w:szCs w:val="24"/>
        </w:rPr>
        <w:t xml:space="preserve"> HDs esitatud kvalifitseerimise tingimusi.</w:t>
      </w:r>
    </w:p>
    <w:p w:rsidR="007C2828" w:rsidRPr="007C2828" w:rsidRDefault="007C2828" w:rsidP="00B507DC">
      <w:pPr>
        <w:tabs>
          <w:tab w:val="num" w:pos="840"/>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7" w:name="_Toc307319526"/>
      <w:bookmarkStart w:id="8" w:name="_Toc64704995"/>
      <w:bookmarkStart w:id="9" w:name="_Toc72631839"/>
      <w:bookmarkStart w:id="10" w:name="_Toc89149542"/>
      <w:bookmarkStart w:id="11" w:name="_Toc98653329"/>
      <w:bookmarkStart w:id="12" w:name="_Toc143422377"/>
      <w:r w:rsidRPr="007C2828">
        <w:t>Pakkumuste vastavuse kontroll</w:t>
      </w:r>
      <w:bookmarkEnd w:id="7"/>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kontrollib kvalifitseeritud pakkujate poolt esitatud ja riigihangete seaduse § 46 sätestatud korras avatud pakkumuste vastavust HDs esitatud tingimustele vastavalt riigihangete seaduse § 47-48.</w:t>
      </w: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13" w:name="_Toc307319527"/>
      <w:r w:rsidRPr="007C2828">
        <w:t>Kõikide pakkumuste tagasilükkamise alused</w:t>
      </w:r>
      <w:bookmarkEnd w:id="13"/>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jätab enesele õiguse lükata tagasi kõik pakkumused järgmistel juhtudel:</w:t>
      </w:r>
    </w:p>
    <w:p w:rsidR="007C2828" w:rsidRPr="007C2828" w:rsidRDefault="007C2828" w:rsidP="00B507DC">
      <w:pPr>
        <w:numPr>
          <w:ilvl w:val="2"/>
          <w:numId w:val="1"/>
        </w:numPr>
        <w:tabs>
          <w:tab w:val="left" w:pos="1440"/>
        </w:tabs>
        <w:spacing w:after="0" w:line="240" w:lineRule="auto"/>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kõigi esitatud pakkumuste maksumused ületavad hankelepingu eeldatava maksumuse;</w:t>
      </w:r>
    </w:p>
    <w:p w:rsidR="007C2828" w:rsidRPr="007C2828" w:rsidRDefault="007C2828" w:rsidP="00B507DC">
      <w:pPr>
        <w:numPr>
          <w:ilvl w:val="2"/>
          <w:numId w:val="1"/>
        </w:numPr>
        <w:tabs>
          <w:tab w:val="left" w:pos="1440"/>
        </w:tabs>
        <w:spacing w:after="0" w:line="240" w:lineRule="auto"/>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edukaks tunnistatud pakkumuse maksumus ületab hankelepingu eeldatava maksumuse.</w:t>
      </w:r>
    </w:p>
    <w:p w:rsidR="007C2828" w:rsidRPr="007C2828" w:rsidRDefault="007C2828" w:rsidP="00B507DC">
      <w:pPr>
        <w:tabs>
          <w:tab w:val="left" w:pos="1680"/>
          <w:tab w:val="num" w:pos="3067"/>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14" w:name="_Toc307319528"/>
      <w:bookmarkEnd w:id="8"/>
      <w:bookmarkEnd w:id="9"/>
      <w:r w:rsidRPr="007C2828">
        <w:t xml:space="preserve">Pakkumuste </w:t>
      </w:r>
      <w:bookmarkEnd w:id="10"/>
      <w:bookmarkEnd w:id="11"/>
      <w:bookmarkEnd w:id="12"/>
      <w:r w:rsidRPr="007C2828">
        <w:t>hindamine ja edukaks tunnistamine</w:t>
      </w:r>
      <w:bookmarkEnd w:id="14"/>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hindab pakkumuse vastavalt riigihangete seaduse § 50 ja 53.</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 xml:space="preserve">Hindamise aluseks on </w:t>
      </w:r>
      <w:r w:rsidR="003418DF">
        <w:rPr>
          <w:rFonts w:ascii="Times New Roman" w:eastAsia="Times New Roman" w:hAnsi="Times New Roman" w:cs="Times New Roman"/>
          <w:color w:val="000000" w:themeColor="text1"/>
          <w:sz w:val="24"/>
          <w:szCs w:val="24"/>
        </w:rPr>
        <w:t>Pakkumuse esildis</w:t>
      </w:r>
      <w:r w:rsidRPr="007C2828">
        <w:rPr>
          <w:rFonts w:ascii="Times New Roman" w:eastAsia="Times New Roman" w:hAnsi="Times New Roman" w:cs="Times New Roman"/>
          <w:color w:val="000000" w:themeColor="text1"/>
          <w:sz w:val="24"/>
          <w:szCs w:val="24"/>
        </w:rPr>
        <w:t xml:space="preserve"> esitatud tööde teostamiseks </w:t>
      </w:r>
      <w:r w:rsidR="003418DF">
        <w:rPr>
          <w:rFonts w:ascii="Times New Roman" w:eastAsia="Times New Roman" w:hAnsi="Times New Roman" w:cs="Times New Roman"/>
          <w:color w:val="000000" w:themeColor="text1"/>
          <w:sz w:val="24"/>
          <w:szCs w:val="24"/>
        </w:rPr>
        <w:t xml:space="preserve">vajalikus tööd </w:t>
      </w:r>
      <w:r w:rsidRPr="007C2828">
        <w:rPr>
          <w:rFonts w:ascii="Times New Roman" w:eastAsia="Times New Roman" w:hAnsi="Times New Roman" w:cs="Times New Roman"/>
          <w:color w:val="000000" w:themeColor="text1"/>
          <w:sz w:val="24"/>
          <w:szCs w:val="24"/>
        </w:rPr>
        <w:t xml:space="preserve">koos ettenägemata tööde maksumusega kokku </w:t>
      </w:r>
      <w:r w:rsidRPr="003418DF">
        <w:rPr>
          <w:rFonts w:ascii="Times New Roman" w:eastAsia="Times New Roman" w:hAnsi="Times New Roman" w:cs="Times New Roman"/>
          <w:color w:val="000000" w:themeColor="text1"/>
          <w:sz w:val="24"/>
          <w:szCs w:val="24"/>
          <w:u w:val="single"/>
        </w:rPr>
        <w:t>ilma käibemaksuta</w:t>
      </w:r>
      <w:r w:rsidRPr="007C2828">
        <w:rPr>
          <w:rFonts w:ascii="Times New Roman" w:eastAsia="Times New Roman" w:hAnsi="Times New Roman" w:cs="Times New Roman"/>
          <w:color w:val="000000" w:themeColor="text1"/>
          <w:sz w:val="24"/>
          <w:szCs w:val="24"/>
        </w:rPr>
        <w:t>.</w:t>
      </w:r>
    </w:p>
    <w:p w:rsidR="007C2828" w:rsidRPr="007C2828" w:rsidRDefault="007C2828" w:rsidP="00B507DC">
      <w:pPr>
        <w:numPr>
          <w:ilvl w:val="1"/>
          <w:numId w:val="1"/>
        </w:numPr>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Edukaks pakkumuseks tunnistatakse madalaima hinnaga pakkumus.</w:t>
      </w:r>
    </w:p>
    <w:p w:rsidR="007C2828" w:rsidRPr="007C2828" w:rsidRDefault="007C2828" w:rsidP="00B507DC">
      <w:pPr>
        <w:tabs>
          <w:tab w:val="left" w:pos="993"/>
          <w:tab w:val="left" w:pos="2127"/>
        </w:tabs>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3418DF">
      <w:pPr>
        <w:pStyle w:val="Heading1"/>
      </w:pPr>
      <w:bookmarkStart w:id="15" w:name="_Toc307319529"/>
      <w:r w:rsidRPr="007C2828">
        <w:t>Hankelepingu sõlmimine</w:t>
      </w:r>
      <w:bookmarkEnd w:id="15"/>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bookmarkStart w:id="16" w:name="_Ref243201127"/>
      <w:bookmarkStart w:id="17" w:name="_Ref171855420"/>
      <w:r w:rsidRPr="007C2828">
        <w:rPr>
          <w:rFonts w:ascii="Times New Roman" w:eastAsia="Times New Roman" w:hAnsi="Times New Roman" w:cs="Times New Roman"/>
          <w:color w:val="000000" w:themeColor="text1"/>
          <w:sz w:val="24"/>
          <w:szCs w:val="24"/>
        </w:rPr>
        <w:t>Hankija ja edukaks tunnistatud pakkumuse esitanud pakkuja võ</w:t>
      </w:r>
      <w:r w:rsidR="003418DF">
        <w:rPr>
          <w:rFonts w:ascii="Times New Roman" w:eastAsia="Times New Roman" w:hAnsi="Times New Roman" w:cs="Times New Roman"/>
          <w:color w:val="000000" w:themeColor="text1"/>
          <w:sz w:val="24"/>
          <w:szCs w:val="24"/>
        </w:rPr>
        <w:t>ivad hankelepingu sõlmida kohe, peale</w:t>
      </w:r>
      <w:r w:rsidRPr="007C2828">
        <w:rPr>
          <w:rFonts w:ascii="Times New Roman" w:eastAsia="Times New Roman" w:hAnsi="Times New Roman" w:cs="Times New Roman"/>
          <w:color w:val="000000" w:themeColor="text1"/>
          <w:sz w:val="24"/>
          <w:szCs w:val="24"/>
        </w:rPr>
        <w:t xml:space="preserve"> </w:t>
      </w:r>
      <w:r w:rsidR="003418DF">
        <w:rPr>
          <w:rFonts w:ascii="Times New Roman" w:eastAsia="Times New Roman" w:hAnsi="Times New Roman" w:cs="Times New Roman"/>
          <w:color w:val="000000" w:themeColor="text1"/>
          <w:sz w:val="24"/>
          <w:szCs w:val="24"/>
        </w:rPr>
        <w:t>H</w:t>
      </w:r>
      <w:r w:rsidRPr="007C2828">
        <w:rPr>
          <w:rFonts w:ascii="Times New Roman" w:eastAsia="Times New Roman" w:hAnsi="Times New Roman" w:cs="Times New Roman"/>
          <w:color w:val="000000" w:themeColor="text1"/>
          <w:sz w:val="24"/>
          <w:szCs w:val="24"/>
        </w:rPr>
        <w:t>ankija poolt kirjaliku teate väljasaatmisest pakkumuse edukaks tunnistamise otsuse kohta.</w:t>
      </w:r>
      <w:bookmarkEnd w:id="16"/>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kontrollib edukaks tunnistatud pakkuja maksuvõlgade puudumist enne hankelepingu sõlmimist.</w:t>
      </w:r>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Hankija ning edukaks tunnistatud pakkumuse esitanud pakkuja allkirjastavad hankelepingu digitaalselt vastavalt poolte kokkuleppele, kas üheaegselt või erineval ajal.</w:t>
      </w:r>
    </w:p>
    <w:p w:rsidR="007C2828" w:rsidRPr="007C2828" w:rsidRDefault="007C2828" w:rsidP="00B507DC">
      <w:pPr>
        <w:numPr>
          <w:ilvl w:val="1"/>
          <w:numId w:val="1"/>
        </w:numPr>
        <w:tabs>
          <w:tab w:val="left" w:pos="993"/>
          <w:tab w:val="left" w:pos="2127"/>
        </w:tabs>
        <w:spacing w:after="0" w:line="240" w:lineRule="auto"/>
        <w:ind w:hanging="720"/>
        <w:jc w:val="both"/>
        <w:rPr>
          <w:rFonts w:ascii="Times New Roman" w:eastAsia="Times New Roman" w:hAnsi="Times New Roman" w:cs="Times New Roman"/>
          <w:color w:val="000000" w:themeColor="text1"/>
          <w:sz w:val="24"/>
          <w:szCs w:val="24"/>
        </w:rPr>
      </w:pPr>
      <w:r w:rsidRPr="007C2828">
        <w:rPr>
          <w:rFonts w:ascii="Times New Roman" w:eastAsia="Times New Roman" w:hAnsi="Times New Roman" w:cs="Times New Roman"/>
          <w:color w:val="000000" w:themeColor="text1"/>
          <w:sz w:val="24"/>
          <w:szCs w:val="24"/>
        </w:rPr>
        <w:t>Hankelepingu allkirjastamisel erinevatel aegadel ei või pakkujale hankelepingu allkirjastamiseks esitamise ning pakkuja poolt allkirjastatud lepingu hankijale esitamise vahe olla pikem kui 3 kalendripäeva.</w:t>
      </w:r>
    </w:p>
    <w:bookmarkEnd w:id="17"/>
    <w:p w:rsidR="007C2828" w:rsidRPr="007C2828" w:rsidRDefault="007C2828" w:rsidP="00B507DC">
      <w:pPr>
        <w:tabs>
          <w:tab w:val="left" w:pos="993"/>
          <w:tab w:val="left" w:pos="2127"/>
        </w:tabs>
        <w:spacing w:after="0" w:line="240" w:lineRule="auto"/>
        <w:jc w:val="both"/>
        <w:rPr>
          <w:rFonts w:ascii="Times New Roman" w:eastAsia="Times New Roman" w:hAnsi="Times New Roman" w:cs="Times New Roman"/>
          <w:color w:val="000000" w:themeColor="text1"/>
          <w:sz w:val="24"/>
          <w:szCs w:val="24"/>
        </w:rPr>
      </w:pPr>
    </w:p>
    <w:p w:rsidR="00C03337" w:rsidRDefault="00C0333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2F54B2" w:rsidRPr="0080353F" w:rsidRDefault="002F54B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C03337" w:rsidRDefault="00C0333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Default="003418DF"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65886" w:rsidRDefault="00965886"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65886" w:rsidRDefault="00965886"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110A83" w:rsidRDefault="000A46B3" w:rsidP="000A46B3">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Lisa 1</w:t>
      </w:r>
    </w:p>
    <w:p w:rsidR="00965886" w:rsidRDefault="00965886"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AF40D7" w:rsidRDefault="00AF40D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2F54B2" w:rsidRDefault="002F54B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Hanke tingimused</w:t>
      </w:r>
    </w:p>
    <w:p w:rsidR="002F54B2" w:rsidRDefault="002F54B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F73A2" w:rsidRPr="0080353F" w:rsidRDefault="009F73A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80353F">
        <w:rPr>
          <w:rFonts w:ascii="Times New Roman" w:eastAsia="Times New Roman" w:hAnsi="Times New Roman" w:cs="Times New Roman"/>
          <w:b/>
          <w:bCs/>
          <w:color w:val="000000" w:themeColor="text1"/>
          <w:sz w:val="24"/>
          <w:szCs w:val="24"/>
        </w:rPr>
        <w:t>Nõuded pakkujale- kvalifitseerimistingimused</w:t>
      </w:r>
    </w:p>
    <w:p w:rsidR="00C03337" w:rsidRPr="0080353F" w:rsidRDefault="00C03337"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9F73A2" w:rsidRPr="0080353F" w:rsidRDefault="009F73A2" w:rsidP="00B507DC">
      <w:pPr>
        <w:pStyle w:val="ListParagraph"/>
        <w:numPr>
          <w:ilvl w:val="0"/>
          <w:numId w:val="10"/>
        </w:numPr>
        <w:autoSpaceDE w:val="0"/>
        <w:autoSpaceDN w:val="0"/>
        <w:adjustRightInd w:val="0"/>
        <w:jc w:val="both"/>
        <w:rPr>
          <w:b/>
          <w:bCs/>
          <w:color w:val="000000" w:themeColor="text1"/>
        </w:rPr>
      </w:pPr>
      <w:r w:rsidRPr="0080353F">
        <w:rPr>
          <w:b/>
          <w:bCs/>
          <w:color w:val="000000" w:themeColor="text1"/>
        </w:rPr>
        <w:t>Hankemenetlusest kõrvaldamise alused:</w:t>
      </w:r>
    </w:p>
    <w:p w:rsidR="009F73A2" w:rsidRPr="002F54B2" w:rsidRDefault="003418DF" w:rsidP="00B507DC">
      <w:pPr>
        <w:pStyle w:val="ListParagraph"/>
        <w:numPr>
          <w:ilvl w:val="1"/>
          <w:numId w:val="10"/>
        </w:numPr>
        <w:autoSpaceDE w:val="0"/>
        <w:autoSpaceDN w:val="0"/>
        <w:adjustRightInd w:val="0"/>
        <w:jc w:val="both"/>
        <w:rPr>
          <w:color w:val="000000" w:themeColor="text1"/>
          <w:u w:val="single"/>
          <w:shd w:val="clear" w:color="auto" w:fill="FFFFFF"/>
        </w:rPr>
      </w:pPr>
      <w:r>
        <w:rPr>
          <w:color w:val="000000" w:themeColor="text1"/>
          <w:u w:val="single"/>
          <w:shd w:val="clear" w:color="auto" w:fill="FFFFFF"/>
        </w:rPr>
        <w:t>Kohustuslik</w:t>
      </w:r>
      <w:r w:rsidR="00434502">
        <w:rPr>
          <w:color w:val="000000" w:themeColor="text1"/>
          <w:u w:val="single"/>
          <w:shd w:val="clear" w:color="auto" w:fill="FFFFFF"/>
        </w:rPr>
        <w:t xml:space="preserve"> Vorm 4</w:t>
      </w:r>
    </w:p>
    <w:p w:rsidR="009F73A2" w:rsidRPr="002F54B2" w:rsidRDefault="009F73A2" w:rsidP="00B507DC">
      <w:pPr>
        <w:pStyle w:val="ListParagraph"/>
        <w:autoSpaceDE w:val="0"/>
        <w:autoSpaceDN w:val="0"/>
        <w:adjustRightInd w:val="0"/>
        <w:jc w:val="both"/>
        <w:rPr>
          <w:rStyle w:val="apple-converted-space"/>
          <w:color w:val="000000" w:themeColor="text1"/>
          <w:shd w:val="clear" w:color="auto" w:fill="FFFFFF"/>
        </w:rPr>
      </w:pPr>
      <w:r w:rsidRPr="0080353F">
        <w:rPr>
          <w:color w:val="000000" w:themeColor="text1"/>
          <w:shd w:val="clear" w:color="auto" w:fill="FFFFFF"/>
        </w:rPr>
        <w:t>Hankija ei sõlmi hankelepingut isikuga ja kõrvaldab hankemenetlusest pakkuja või taotleja:</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1) keda on või kelle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karistusregistrist karistusregistri seaduse kohaselt kustutatud või karistus on tema elu- või asukohariigi õigusaktide alusel kehtiv;</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2) keda või kelle seaduslikku esindajat on karistatud karistusseadustiku §-de 133–133.3, § 175 või 260.1 alusel ja kelle karistusandmed ei ole karistusregistrist karistusregistri seaduse kohaselt kustutatud, välja arvatud juhul, kui hankelepingu eeldatav maksumus on väiksem kui rahvusvaheline piirmäär või kui hankemenetlus viiakse läbi võrgustikega seotud valdkonnas või kaitse- ja julgeolekuvaldkonnas;</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3) kes on pankrotis või likvideerimisel, kelle äritegevus on peatatud või kes on muus sellesarnases seisukorras tema asukohamaa seaduse kohaselt;</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4) kelle suhtes on algatatud sundlikvideerimine või muu sellesarnane menetlus tema asukohamaa seaduse kohaselt.</w:t>
      </w:r>
      <w:r w:rsidRPr="0080353F">
        <w:rPr>
          <w:rStyle w:val="apple-converted-space"/>
          <w:color w:val="000000" w:themeColor="text1"/>
          <w:shd w:val="clear" w:color="auto" w:fill="FFFFFF"/>
        </w:rPr>
        <w:t> </w:t>
      </w:r>
    </w:p>
    <w:p w:rsidR="009F73A2" w:rsidRPr="0080353F" w:rsidRDefault="009F73A2" w:rsidP="00B507DC">
      <w:pPr>
        <w:autoSpaceDE w:val="0"/>
        <w:autoSpaceDN w:val="0"/>
        <w:adjustRightInd w:val="0"/>
        <w:spacing w:after="0" w:line="240" w:lineRule="auto"/>
        <w:jc w:val="both"/>
        <w:rPr>
          <w:rStyle w:val="apple-converted-space"/>
          <w:rFonts w:ascii="Tahoma" w:hAnsi="Tahoma" w:cs="Tahoma"/>
          <w:color w:val="000000" w:themeColor="text1"/>
          <w:sz w:val="17"/>
          <w:szCs w:val="17"/>
          <w:shd w:val="clear" w:color="auto" w:fill="FFFFFF"/>
        </w:rPr>
      </w:pPr>
    </w:p>
    <w:p w:rsidR="003418DF" w:rsidRPr="003418DF" w:rsidRDefault="003418DF" w:rsidP="003418DF">
      <w:pPr>
        <w:pStyle w:val="ListParagraph"/>
        <w:numPr>
          <w:ilvl w:val="1"/>
          <w:numId w:val="10"/>
        </w:numPr>
        <w:autoSpaceDE w:val="0"/>
        <w:autoSpaceDN w:val="0"/>
        <w:adjustRightInd w:val="0"/>
        <w:jc w:val="both"/>
        <w:rPr>
          <w:color w:val="000000" w:themeColor="text1"/>
          <w:u w:val="single"/>
          <w:shd w:val="clear" w:color="auto" w:fill="FFFFFF"/>
        </w:rPr>
      </w:pPr>
      <w:r w:rsidRPr="003418DF">
        <w:rPr>
          <w:color w:val="000000" w:themeColor="text1"/>
          <w:u w:val="single"/>
          <w:shd w:val="clear" w:color="auto" w:fill="FFFFFF"/>
        </w:rPr>
        <w:t>Kohustuslik</w:t>
      </w:r>
      <w:r w:rsidR="00FB705F">
        <w:rPr>
          <w:color w:val="000000" w:themeColor="text1"/>
          <w:u w:val="single"/>
          <w:shd w:val="clear" w:color="auto" w:fill="FFFFFF"/>
        </w:rPr>
        <w:t xml:space="preserve"> (Vorm 5</w:t>
      </w:r>
      <w:bookmarkStart w:id="18" w:name="_GoBack"/>
      <w:bookmarkEnd w:id="18"/>
      <w:r w:rsidR="00434502">
        <w:rPr>
          <w:color w:val="000000" w:themeColor="text1"/>
          <w:u w:val="single"/>
          <w:shd w:val="clear" w:color="auto" w:fill="FFFFFF"/>
        </w:rPr>
        <w:t>)</w:t>
      </w:r>
    </w:p>
    <w:p w:rsidR="003418DF" w:rsidRPr="003418DF" w:rsidRDefault="009F73A2" w:rsidP="003418DF">
      <w:pPr>
        <w:pStyle w:val="ListParagraph"/>
        <w:autoSpaceDE w:val="0"/>
        <w:autoSpaceDN w:val="0"/>
        <w:adjustRightInd w:val="0"/>
        <w:jc w:val="both"/>
        <w:rPr>
          <w:rStyle w:val="apple-converted-space"/>
          <w:color w:val="000000" w:themeColor="text1"/>
          <w:shd w:val="clear" w:color="auto" w:fill="FFFFFF"/>
        </w:rPr>
      </w:pPr>
      <w:r w:rsidRPr="002F54B2">
        <w:rPr>
          <w:color w:val="000000" w:themeColor="text1"/>
          <w:shd w:val="clear" w:color="auto" w:fill="FFFFFF"/>
        </w:rPr>
        <w:t>Pakkuja peab olema nõuetekohaselt täitnud riiklike maksude või sotsiaalkindlustuse maksete tasumise kohustuse. Hankija ei sõlmi hankelepingut isikuga ja kõrvaldab hankemenetlusest pakkuja, kellel on õigusaktidest tulenevate riiklike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w:t>
      </w:r>
      <w:r w:rsidR="003418DF">
        <w:rPr>
          <w:color w:val="000000" w:themeColor="text1"/>
          <w:shd w:val="clear" w:color="auto" w:fill="FFFFFF"/>
        </w:rPr>
        <w:t>amine on täies ulatuses tagatud</w:t>
      </w:r>
      <w:r w:rsidRPr="002F54B2">
        <w:rPr>
          <w:color w:val="000000" w:themeColor="text1"/>
          <w:shd w:val="clear" w:color="auto" w:fill="FFFFFF"/>
        </w:rPr>
        <w:t>.</w:t>
      </w:r>
      <w:r w:rsidRPr="002F54B2">
        <w:rPr>
          <w:rStyle w:val="apple-converted-space"/>
          <w:color w:val="000000" w:themeColor="text1"/>
          <w:shd w:val="clear" w:color="auto" w:fill="FFFFFF"/>
        </w:rPr>
        <w:t> </w:t>
      </w:r>
    </w:p>
    <w:p w:rsidR="009F73A2" w:rsidRPr="0080353F" w:rsidRDefault="009F73A2" w:rsidP="00B507DC">
      <w:pPr>
        <w:pStyle w:val="ListParagraph"/>
        <w:autoSpaceDE w:val="0"/>
        <w:autoSpaceDN w:val="0"/>
        <w:adjustRightInd w:val="0"/>
        <w:jc w:val="both"/>
        <w:rPr>
          <w:rStyle w:val="apple-converted-space"/>
          <w:color w:val="000000" w:themeColor="text1"/>
          <w:shd w:val="clear" w:color="auto" w:fill="FFFFFF"/>
        </w:rPr>
      </w:pPr>
    </w:p>
    <w:p w:rsidR="009F73A2" w:rsidRPr="002F54B2" w:rsidRDefault="003418DF" w:rsidP="00B507DC">
      <w:pPr>
        <w:pStyle w:val="ListParagraph"/>
        <w:numPr>
          <w:ilvl w:val="1"/>
          <w:numId w:val="10"/>
        </w:numPr>
        <w:autoSpaceDE w:val="0"/>
        <w:autoSpaceDN w:val="0"/>
        <w:adjustRightInd w:val="0"/>
        <w:jc w:val="both"/>
        <w:rPr>
          <w:color w:val="000000" w:themeColor="text1"/>
          <w:u w:val="single"/>
          <w:shd w:val="clear" w:color="auto" w:fill="FFFFFF"/>
        </w:rPr>
      </w:pPr>
      <w:r>
        <w:rPr>
          <w:color w:val="000000" w:themeColor="text1"/>
          <w:u w:val="single"/>
          <w:shd w:val="clear" w:color="auto" w:fill="FFFFFF"/>
        </w:rPr>
        <w:t>Vajadusel</w:t>
      </w:r>
      <w:r w:rsidR="00434502">
        <w:rPr>
          <w:color w:val="000000" w:themeColor="text1"/>
          <w:u w:val="single"/>
          <w:shd w:val="clear" w:color="auto" w:fill="FFFFFF"/>
        </w:rPr>
        <w:t xml:space="preserve"> (Vorm 3)</w:t>
      </w:r>
    </w:p>
    <w:p w:rsidR="009F73A2" w:rsidRPr="0080353F" w:rsidRDefault="009F73A2" w:rsidP="00B507DC">
      <w:pPr>
        <w:pStyle w:val="ListParagraph"/>
        <w:autoSpaceDE w:val="0"/>
        <w:autoSpaceDN w:val="0"/>
        <w:adjustRightInd w:val="0"/>
        <w:jc w:val="both"/>
        <w:rPr>
          <w:rStyle w:val="apple-converted-space"/>
          <w:color w:val="000000" w:themeColor="text1"/>
          <w:shd w:val="clear" w:color="auto" w:fill="FFFFFF"/>
        </w:rPr>
      </w:pPr>
      <w:r w:rsidRPr="0080353F">
        <w:rPr>
          <w:color w:val="000000" w:themeColor="text1"/>
          <w:shd w:val="clear" w:color="auto" w:fill="FFFFFF"/>
        </w:rPr>
        <w:t>Ühispakkujad või ühistaotlejad nimetavad hankemenetlusega ning hankelepingu sõlmimise ja täitmisega seotud toimingute tegemiseks volitatud esindaja.</w:t>
      </w:r>
      <w:r w:rsidRPr="0080353F">
        <w:rPr>
          <w:rStyle w:val="apple-converted-space"/>
          <w:color w:val="000000" w:themeColor="text1"/>
          <w:shd w:val="clear" w:color="auto" w:fill="FFFFFF"/>
        </w:rPr>
        <w:t> </w:t>
      </w:r>
      <w:r w:rsidRPr="0080353F">
        <w:rPr>
          <w:color w:val="000000" w:themeColor="text1"/>
        </w:rPr>
        <w:br/>
      </w:r>
      <w:r w:rsidRPr="0080353F">
        <w:rPr>
          <w:color w:val="000000" w:themeColor="text1"/>
          <w:shd w:val="clear" w:color="auto" w:fill="FFFFFF"/>
        </w:rPr>
        <w:t>Ühispakkujad või taotlejad esitavad nende esindajale antud volikirja originaali.</w:t>
      </w:r>
      <w:r w:rsidRPr="0080353F">
        <w:rPr>
          <w:rStyle w:val="apple-converted-space"/>
          <w:color w:val="000000" w:themeColor="text1"/>
          <w:shd w:val="clear" w:color="auto" w:fill="FFFFFF"/>
        </w:rPr>
        <w:t> </w:t>
      </w:r>
    </w:p>
    <w:p w:rsidR="009F73A2" w:rsidRPr="0080353F" w:rsidRDefault="009F73A2" w:rsidP="00B507DC">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3418DF" w:rsidRPr="003418DF" w:rsidRDefault="003418DF" w:rsidP="003418DF">
      <w:pPr>
        <w:pStyle w:val="ListParagraph"/>
        <w:autoSpaceDE w:val="0"/>
        <w:autoSpaceDN w:val="0"/>
        <w:adjustRightInd w:val="0"/>
        <w:jc w:val="both"/>
        <w:rPr>
          <w:rStyle w:val="apple-converted-space"/>
          <w:color w:val="000000" w:themeColor="text1"/>
          <w:u w:val="single"/>
          <w:shd w:val="clear" w:color="auto" w:fill="FFFFFF"/>
        </w:rPr>
      </w:pPr>
    </w:p>
    <w:p w:rsidR="009F73A2" w:rsidRPr="0080353F" w:rsidRDefault="009F73A2" w:rsidP="00B507DC">
      <w:pPr>
        <w:pStyle w:val="ListParagraph"/>
        <w:numPr>
          <w:ilvl w:val="0"/>
          <w:numId w:val="10"/>
        </w:numPr>
        <w:autoSpaceDE w:val="0"/>
        <w:autoSpaceDN w:val="0"/>
        <w:adjustRightInd w:val="0"/>
        <w:jc w:val="both"/>
        <w:rPr>
          <w:rStyle w:val="apple-converted-space"/>
          <w:b/>
          <w:color w:val="000000" w:themeColor="text1"/>
          <w:shd w:val="clear" w:color="auto" w:fill="FFFFFF"/>
        </w:rPr>
      </w:pPr>
      <w:r w:rsidRPr="0080353F">
        <w:rPr>
          <w:rStyle w:val="apple-converted-space"/>
          <w:b/>
          <w:color w:val="000000" w:themeColor="text1"/>
          <w:shd w:val="clear" w:color="auto" w:fill="FFFFFF"/>
        </w:rPr>
        <w:t>Tehniline- ja kutsealane pädevus</w:t>
      </w:r>
    </w:p>
    <w:p w:rsidR="003418DF" w:rsidRPr="003418DF" w:rsidRDefault="003418DF" w:rsidP="00B507DC">
      <w:pPr>
        <w:pStyle w:val="ListParagraph"/>
        <w:numPr>
          <w:ilvl w:val="1"/>
          <w:numId w:val="10"/>
        </w:numPr>
        <w:autoSpaceDE w:val="0"/>
        <w:autoSpaceDN w:val="0"/>
        <w:adjustRightInd w:val="0"/>
        <w:jc w:val="both"/>
        <w:rPr>
          <w:b/>
          <w:bCs/>
          <w:color w:val="000000" w:themeColor="text1"/>
          <w:u w:val="single"/>
        </w:rPr>
      </w:pPr>
      <w:r>
        <w:rPr>
          <w:color w:val="000000" w:themeColor="text1"/>
          <w:u w:val="single"/>
          <w:shd w:val="clear" w:color="auto" w:fill="FFFFFF"/>
        </w:rPr>
        <w:t xml:space="preserve">Kohustuslik </w:t>
      </w:r>
      <w:r w:rsidR="00434502">
        <w:rPr>
          <w:color w:val="000000" w:themeColor="text1"/>
          <w:u w:val="single"/>
          <w:shd w:val="clear" w:color="auto" w:fill="FFFFFF"/>
        </w:rPr>
        <w:t>(Vorm 2)</w:t>
      </w:r>
    </w:p>
    <w:p w:rsidR="009F73A2" w:rsidRPr="003418DF" w:rsidRDefault="009F73A2" w:rsidP="003418DF">
      <w:pPr>
        <w:pStyle w:val="ListParagraph"/>
        <w:autoSpaceDE w:val="0"/>
        <w:autoSpaceDN w:val="0"/>
        <w:adjustRightInd w:val="0"/>
        <w:jc w:val="both"/>
        <w:rPr>
          <w:rStyle w:val="apple-converted-space"/>
          <w:b/>
          <w:bCs/>
          <w:color w:val="000000" w:themeColor="text1"/>
          <w:u w:val="single"/>
        </w:rPr>
      </w:pPr>
      <w:r w:rsidRPr="003418DF">
        <w:rPr>
          <w:color w:val="000000" w:themeColor="text1"/>
          <w:shd w:val="clear" w:color="auto" w:fill="FFFFFF"/>
        </w:rPr>
        <w:t>Pakkuja peab olema viimase kolme aasta jooksul täitnud vähemalt kolm riigihanke esemele sarnase esemega lepingut. Pakkuja esitab viimase kolme aasta jooksul täidetud riigihanke esemele sarnase esemega olulisemate lepingute, sh olemasolul riigihanke lepingute, nimekirja nende maksumuse, sõlmimise kuupäevade ja infoga teiste lepingupoolte kohta.</w:t>
      </w:r>
      <w:r w:rsidRPr="003418DF">
        <w:rPr>
          <w:rStyle w:val="apple-converted-space"/>
          <w:color w:val="000000" w:themeColor="text1"/>
          <w:shd w:val="clear" w:color="auto" w:fill="FFFFFF"/>
        </w:rPr>
        <w:t> </w:t>
      </w:r>
    </w:p>
    <w:p w:rsidR="003418DF" w:rsidRPr="0080353F" w:rsidRDefault="003418DF" w:rsidP="00B507DC">
      <w:pPr>
        <w:autoSpaceDE w:val="0"/>
        <w:autoSpaceDN w:val="0"/>
        <w:adjustRightInd w:val="0"/>
        <w:jc w:val="both"/>
        <w:rPr>
          <w:rFonts w:ascii="Times New Roman" w:eastAsia="Times New Roman" w:hAnsi="Times New Roman" w:cs="Times New Roman"/>
          <w:b/>
          <w:bCs/>
          <w:color w:val="000000" w:themeColor="text1"/>
          <w:sz w:val="24"/>
          <w:szCs w:val="24"/>
        </w:rPr>
      </w:pPr>
    </w:p>
    <w:p w:rsidR="009F73A2" w:rsidRPr="00D57260" w:rsidRDefault="009F73A2" w:rsidP="00B507DC">
      <w:pPr>
        <w:pStyle w:val="ListParagraph"/>
        <w:numPr>
          <w:ilvl w:val="0"/>
          <w:numId w:val="10"/>
        </w:numPr>
        <w:autoSpaceDE w:val="0"/>
        <w:autoSpaceDN w:val="0"/>
        <w:adjustRightInd w:val="0"/>
        <w:jc w:val="both"/>
        <w:rPr>
          <w:b/>
          <w:bCs/>
          <w:color w:val="000000" w:themeColor="text1"/>
        </w:rPr>
      </w:pPr>
      <w:r w:rsidRPr="00D57260">
        <w:rPr>
          <w:b/>
          <w:bCs/>
          <w:color w:val="000000" w:themeColor="text1"/>
        </w:rPr>
        <w:t>Nõuded pakkumusele- vastavustingimused</w:t>
      </w:r>
    </w:p>
    <w:p w:rsidR="003418DF" w:rsidRPr="003418DF" w:rsidRDefault="003418DF" w:rsidP="003418DF">
      <w:pPr>
        <w:pStyle w:val="ListParagraph"/>
        <w:numPr>
          <w:ilvl w:val="1"/>
          <w:numId w:val="10"/>
        </w:numPr>
        <w:autoSpaceDE w:val="0"/>
        <w:autoSpaceDN w:val="0"/>
        <w:adjustRightInd w:val="0"/>
        <w:jc w:val="both"/>
        <w:rPr>
          <w:color w:val="000000" w:themeColor="text1"/>
          <w:u w:val="single"/>
          <w:shd w:val="clear" w:color="auto" w:fill="FFFFFF"/>
        </w:rPr>
      </w:pPr>
      <w:r w:rsidRPr="003418DF">
        <w:rPr>
          <w:color w:val="000000" w:themeColor="text1"/>
          <w:u w:val="single"/>
          <w:shd w:val="clear" w:color="auto" w:fill="FFFFFF"/>
        </w:rPr>
        <w:lastRenderedPageBreak/>
        <w:t>Kohustuslik</w:t>
      </w:r>
      <w:r w:rsidR="009C3FD7" w:rsidRPr="003418DF">
        <w:rPr>
          <w:color w:val="000000" w:themeColor="text1"/>
          <w:u w:val="single"/>
          <w:shd w:val="clear" w:color="auto" w:fill="FFFFFF"/>
        </w:rPr>
        <w:t xml:space="preserve"> </w:t>
      </w:r>
      <w:r w:rsidRPr="003418DF">
        <w:rPr>
          <w:color w:val="000000" w:themeColor="text1"/>
          <w:u w:val="single"/>
          <w:shd w:val="clear" w:color="auto" w:fill="FFFFFF"/>
        </w:rPr>
        <w:t xml:space="preserve"> </w:t>
      </w:r>
      <w:r w:rsidR="003A5E1C">
        <w:rPr>
          <w:color w:val="000000" w:themeColor="text1"/>
          <w:u w:val="single"/>
          <w:shd w:val="clear" w:color="auto" w:fill="FFFFFF"/>
        </w:rPr>
        <w:t>(Vorm 1)</w:t>
      </w:r>
    </w:p>
    <w:p w:rsidR="009F73A2" w:rsidRPr="003418DF" w:rsidRDefault="009F73A2" w:rsidP="003418DF">
      <w:pPr>
        <w:pStyle w:val="ListParagraph"/>
        <w:autoSpaceDE w:val="0"/>
        <w:autoSpaceDN w:val="0"/>
        <w:adjustRightInd w:val="0"/>
        <w:jc w:val="both"/>
        <w:rPr>
          <w:color w:val="000000" w:themeColor="text1"/>
          <w:u w:val="single"/>
          <w:shd w:val="clear" w:color="auto" w:fill="FFFFFF"/>
        </w:rPr>
      </w:pPr>
      <w:r w:rsidRPr="003418DF">
        <w:rPr>
          <w:color w:val="000000" w:themeColor="text1"/>
          <w:shd w:val="clear" w:color="auto" w:fill="FFFFFF"/>
        </w:rPr>
        <w:t>Pakkuja peab nõustuma kõikide hanketeates ja hankedokumentides esitatud tingimustega. Hankedokumendid on kättesaadavad Hankedok</w:t>
      </w:r>
      <w:r w:rsidR="003418DF">
        <w:rPr>
          <w:color w:val="000000" w:themeColor="text1"/>
          <w:shd w:val="clear" w:color="auto" w:fill="FFFFFF"/>
        </w:rPr>
        <w:t xml:space="preserve">umendid lehelt. Pakkuja esitab </w:t>
      </w:r>
      <w:r w:rsidRPr="003418DF">
        <w:rPr>
          <w:color w:val="000000" w:themeColor="text1"/>
          <w:shd w:val="clear" w:color="auto" w:fill="FFFFFF"/>
        </w:rPr>
        <w:t>kinnituse, et nõustub kõikide hanketeates ja hankedokumentides toodud tingimustega.</w:t>
      </w:r>
    </w:p>
    <w:p w:rsidR="009F73A2" w:rsidRPr="0080353F" w:rsidRDefault="009F73A2" w:rsidP="00B507DC">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rsidR="00950CBF" w:rsidRPr="00950CBF" w:rsidRDefault="00950CBF" w:rsidP="00B507DC">
      <w:pPr>
        <w:widowControl w:val="0"/>
        <w:suppressAutoHyphens/>
        <w:spacing w:after="0" w:line="240" w:lineRule="auto"/>
        <w:jc w:val="both"/>
        <w:rPr>
          <w:rFonts w:ascii="Thorndale AMT" w:eastAsia="Lucida Sans Unicode" w:hAnsi="Thorndale AMT" w:cs="Mangal"/>
          <w:bCs/>
          <w:kern w:val="1"/>
          <w:sz w:val="24"/>
          <w:szCs w:val="24"/>
          <w:lang w:eastAsia="hi-IN" w:bidi="hi-IN"/>
        </w:rPr>
      </w:pPr>
    </w:p>
    <w:p w:rsidR="007A47D1" w:rsidRPr="00950CBF" w:rsidRDefault="007A47D1"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ind w:left="708"/>
        <w:jc w:val="both"/>
        <w:rPr>
          <w:rFonts w:ascii="Times New Roman" w:eastAsia="Times New Roman" w:hAnsi="Times New Roman" w:cs="Times New Roman"/>
          <w:color w:val="000000" w:themeColor="text1"/>
          <w:sz w:val="24"/>
          <w:szCs w:val="24"/>
        </w:rPr>
      </w:pPr>
    </w:p>
    <w:p w:rsidR="007C2828" w:rsidRPr="007C2828" w:rsidRDefault="007C2828" w:rsidP="00B507DC">
      <w:pPr>
        <w:keepNext/>
        <w:widowControl w:val="0"/>
        <w:autoSpaceDE w:val="0"/>
        <w:autoSpaceDN w:val="0"/>
        <w:adjustRightInd w:val="0"/>
        <w:spacing w:after="0" w:line="240" w:lineRule="auto"/>
        <w:ind w:right="-15"/>
        <w:jc w:val="both"/>
        <w:outlineLvl w:val="3"/>
        <w:rPr>
          <w:rFonts w:ascii="Times New Roman" w:eastAsia="Times New Roman" w:hAnsi="Times New Roman" w:cs="Times New Roman"/>
          <w:bCs/>
          <w:color w:val="000000" w:themeColor="text1"/>
          <w:sz w:val="24"/>
          <w:szCs w:val="24"/>
        </w:rPr>
      </w:pPr>
    </w:p>
    <w:p w:rsidR="007C2828" w:rsidRPr="007C2828" w:rsidRDefault="007C2828" w:rsidP="00B507DC">
      <w:pPr>
        <w:keepNext/>
        <w:tabs>
          <w:tab w:val="left" w:pos="5103"/>
        </w:tabs>
        <w:spacing w:after="0" w:line="240" w:lineRule="auto"/>
        <w:ind w:left="4320" w:right="3412" w:hanging="4320"/>
        <w:jc w:val="both"/>
        <w:outlineLvl w:val="0"/>
        <w:rPr>
          <w:rFonts w:ascii="Times New Roman" w:eastAsia="Times New Roman" w:hAnsi="Times New Roman" w:cs="Times New Roman"/>
          <w:b/>
          <w:noProof/>
          <w:color w:val="000000" w:themeColor="text1"/>
          <w:sz w:val="24"/>
          <w:szCs w:val="20"/>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p w:rsidR="007C2828" w:rsidRPr="007C2828" w:rsidRDefault="007C2828" w:rsidP="00B507DC">
      <w:pPr>
        <w:spacing w:after="0" w:line="240" w:lineRule="auto"/>
        <w:jc w:val="both"/>
        <w:rPr>
          <w:rFonts w:ascii="Times New Roman" w:eastAsia="Times New Roman" w:hAnsi="Times New Roman" w:cs="Times New Roman"/>
          <w:color w:val="000000" w:themeColor="text1"/>
          <w:sz w:val="24"/>
          <w:szCs w:val="24"/>
        </w:rPr>
      </w:pPr>
    </w:p>
    <w:sectPr w:rsidR="007C2828" w:rsidRPr="007C2828" w:rsidSect="00950CBF">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42" w:rsidRDefault="00ED0942">
      <w:pPr>
        <w:spacing w:after="0" w:line="240" w:lineRule="auto"/>
      </w:pPr>
      <w:r>
        <w:separator/>
      </w:r>
    </w:p>
  </w:endnote>
  <w:endnote w:type="continuationSeparator" w:id="0">
    <w:p w:rsidR="00ED0942" w:rsidRDefault="00ED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horndale AM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42" w:rsidRDefault="00ED0942">
      <w:pPr>
        <w:spacing w:after="0" w:line="240" w:lineRule="auto"/>
      </w:pPr>
      <w:r>
        <w:separator/>
      </w:r>
    </w:p>
  </w:footnote>
  <w:footnote w:type="continuationSeparator" w:id="0">
    <w:p w:rsidR="00ED0942" w:rsidRDefault="00ED0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F79"/>
    <w:multiLevelType w:val="hybridMultilevel"/>
    <w:tmpl w:val="6E5E64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8E589C"/>
    <w:multiLevelType w:val="multilevel"/>
    <w:tmpl w:val="40A202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1E040E"/>
    <w:multiLevelType w:val="multilevel"/>
    <w:tmpl w:val="6C1CF414"/>
    <w:lvl w:ilvl="0">
      <w:start w:val="1"/>
      <w:numFmt w:val="decimal"/>
      <w:lvlText w:val="%1."/>
      <w:lvlJc w:val="left"/>
      <w:pPr>
        <w:ind w:left="720" w:hanging="360"/>
      </w:pPr>
      <w:rPr>
        <w:rFonts w:ascii="Times New Roman" w:eastAsia="Times New Roman" w:hAnsi="Times New Roman" w:cs="Times New Roman" w:hint="default"/>
        <w:b/>
        <w:color w:val="auto"/>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240FC4"/>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0FE1E05"/>
    <w:multiLevelType w:val="multilevel"/>
    <w:tmpl w:val="B1F0C3A8"/>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color w:val="00000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6)"/>
      <w:lvlJc w:val="left"/>
      <w:pPr>
        <w:tabs>
          <w:tab w:val="num" w:pos="907"/>
        </w:tabs>
        <w:ind w:left="907" w:hanging="90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6D6766"/>
    <w:multiLevelType w:val="multilevel"/>
    <w:tmpl w:val="70921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4461B"/>
    <w:multiLevelType w:val="hybridMultilevel"/>
    <w:tmpl w:val="4B2AED56"/>
    <w:lvl w:ilvl="0" w:tplc="E39EB94C">
      <w:start w:val="1"/>
      <w:numFmt w:val="decimal"/>
      <w:lvlText w:val="%1."/>
      <w:lvlJc w:val="left"/>
      <w:pPr>
        <w:ind w:left="720" w:hanging="360"/>
      </w:pPr>
      <w:rPr>
        <w:rFonts w:eastAsia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0086AA7"/>
    <w:multiLevelType w:val="multilevel"/>
    <w:tmpl w:val="8F402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D03B96"/>
    <w:multiLevelType w:val="multilevel"/>
    <w:tmpl w:val="7EC6ED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3A05E8"/>
    <w:multiLevelType w:val="hybridMultilevel"/>
    <w:tmpl w:val="33BAF23A"/>
    <w:lvl w:ilvl="0" w:tplc="C0121496">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5587AA9"/>
    <w:multiLevelType w:val="multilevel"/>
    <w:tmpl w:val="0234F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6B593B"/>
    <w:multiLevelType w:val="multilevel"/>
    <w:tmpl w:val="7FA0C52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7EC05476"/>
    <w:multiLevelType w:val="multilevel"/>
    <w:tmpl w:val="794CD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num w:numId="1">
    <w:abstractNumId w:val="4"/>
  </w:num>
  <w:num w:numId="2">
    <w:abstractNumId w:val="8"/>
  </w:num>
  <w:num w:numId="3">
    <w:abstractNumId w:val="12"/>
  </w:num>
  <w:num w:numId="4">
    <w:abstractNumId w:val="3"/>
  </w:num>
  <w:num w:numId="5">
    <w:abstractNumId w:val="11"/>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0"/>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28"/>
    <w:rsid w:val="000A46B3"/>
    <w:rsid w:val="000E699B"/>
    <w:rsid w:val="00110A83"/>
    <w:rsid w:val="001A363A"/>
    <w:rsid w:val="002F0A55"/>
    <w:rsid w:val="002F54B2"/>
    <w:rsid w:val="003418DF"/>
    <w:rsid w:val="003557AF"/>
    <w:rsid w:val="003A5E1C"/>
    <w:rsid w:val="00434502"/>
    <w:rsid w:val="00541D90"/>
    <w:rsid w:val="00553627"/>
    <w:rsid w:val="0055736C"/>
    <w:rsid w:val="00771DCB"/>
    <w:rsid w:val="007A47D1"/>
    <w:rsid w:val="007C2828"/>
    <w:rsid w:val="0080353F"/>
    <w:rsid w:val="00950CBF"/>
    <w:rsid w:val="00965886"/>
    <w:rsid w:val="009C3FD7"/>
    <w:rsid w:val="009F73A2"/>
    <w:rsid w:val="00AF40D7"/>
    <w:rsid w:val="00B507DC"/>
    <w:rsid w:val="00B9683E"/>
    <w:rsid w:val="00C03337"/>
    <w:rsid w:val="00D57260"/>
    <w:rsid w:val="00E92130"/>
    <w:rsid w:val="00ED0942"/>
    <w:rsid w:val="00F721D9"/>
    <w:rsid w:val="00FB70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D6C0-7C23-43C9-B5EE-A8B768FF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unkt 1"/>
    <w:basedOn w:val="Normal"/>
    <w:next w:val="Normal"/>
    <w:link w:val="Heading1Char"/>
    <w:uiPriority w:val="99"/>
    <w:qFormat/>
    <w:rsid w:val="007C2828"/>
    <w:pPr>
      <w:keepNext/>
      <w:numPr>
        <w:numId w:val="1"/>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282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2828"/>
  </w:style>
  <w:style w:type="character" w:customStyle="1" w:styleId="Heading1Char">
    <w:name w:val="Heading 1 Char"/>
    <w:aliases w:val="Punkt 1 Char"/>
    <w:basedOn w:val="DefaultParagraphFont"/>
    <w:link w:val="Heading1"/>
    <w:uiPriority w:val="99"/>
    <w:rsid w:val="007C2828"/>
    <w:rPr>
      <w:rFonts w:ascii="Times New Roman" w:eastAsia="Times New Roman" w:hAnsi="Times New Roman" w:cs="Times New Roman"/>
      <w:b/>
      <w:bCs/>
      <w:sz w:val="24"/>
      <w:szCs w:val="24"/>
    </w:rPr>
  </w:style>
  <w:style w:type="character" w:styleId="PageNumber">
    <w:name w:val="page number"/>
    <w:basedOn w:val="DefaultParagraphFont"/>
    <w:uiPriority w:val="99"/>
    <w:semiHidden/>
    <w:rsid w:val="007C2828"/>
    <w:rPr>
      <w:rFonts w:cs="Times New Roman"/>
    </w:rPr>
  </w:style>
  <w:style w:type="table" w:styleId="TableGrid">
    <w:name w:val="Table Grid"/>
    <w:basedOn w:val="TableNormal"/>
    <w:uiPriority w:val="39"/>
    <w:rsid w:val="007C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82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73A2"/>
  </w:style>
  <w:style w:type="character" w:styleId="Hyperlink">
    <w:name w:val="Hyperlink"/>
    <w:basedOn w:val="DefaultParagraphFont"/>
    <w:uiPriority w:val="99"/>
    <w:unhideWhenUsed/>
    <w:rsid w:val="00341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o.liiv@raasiku.ee" TargetMode="External"/><Relationship Id="rId3" Type="http://schemas.openxmlformats.org/officeDocument/2006/relationships/settings" Target="settings.xml"/><Relationship Id="rId7" Type="http://schemas.openxmlformats.org/officeDocument/2006/relationships/hyperlink" Target="mailto:raasiku.vald@raasik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1107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11</cp:revision>
  <dcterms:created xsi:type="dcterms:W3CDTF">2015-06-18T08:31:00Z</dcterms:created>
  <dcterms:modified xsi:type="dcterms:W3CDTF">2016-07-06T08:03:00Z</dcterms:modified>
</cp:coreProperties>
</file>